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before="0" w:after="140"/>
        <w:jc w:val="center"/>
        <w:pStyle w:val="Title"/>
      </w:pPr>
      <w:r>
        <w:rPr>
          <w:rFonts w:ascii="Arial" w:hAnsi="Arial" w:eastAsia="Arial" w:cs="Arial"/>
          <w:b/>
          <w:i w:val="0"/>
          <w:color w:val="000000"/>
          <w:sz w:val="28"/>
        </w:rPr>
        <w:t xml:space="preserve">Comunicación al SEPE sobre el reingreso tras excedencia</w:t>
      </w:r>
    </w:p>
    <w:p>
      <w:pPr>
        <w:widowControl/>
        <w:spacing w:after="18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AL SERVICIO PÚBLICO DE EMPLEO ESTATAL</w:t>
      </w:r>
      <w:r>
        <w:rPr>
          <w:rFonts w:ascii="Arial" w:hAnsi="Arial" w:eastAsia="Arial" w:cs="Arial"/>
          <w:b/>
          <w:i w:val="0"/>
          <w:color w:val="000000"/>
          <w:sz w:val="22"/>
        </w:rPr>
        <w:br/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[DIRECCIÓN PROVINCIAL U OFICINA COMPETENTE]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D./D.ª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DNI/NIE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[NÚMERO]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domicilio para notificaciones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[DOMICILIO]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expediente de prestación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[NÚMERO SI CONSTA]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EXPONE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Primero. Estoy en excedencia voluntaria ordinaria en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[EMPRESA DE ORIGEN]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desde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Según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[CONCESIÓN Y CLÁUSULA DE CONVENIO O PACTO]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puedo exigir el reingreso desde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Adjunto su justificación. No se trata de excedencia por cuidado con reserva de puesto.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Segundo. Mi prestación está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[RECONOCIDA POR RESOLUCIÓN DE FECHA … / SOLICITADA EL … Y PENDIENTE]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desempleo alegado deriva del cese en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[SEGUNDA EMPRESA]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por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[CAUSA REAL]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efectos de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Tercero. Pedí el reingreso el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efectos de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mediante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[MEDIO]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recibido por la empresa el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Aporto la petición y su justificante.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Cuarto. A fecha de esta comunicación concurre la siguiente situación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[CONSERVAR UNA SOLA OPCIÓN]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: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A. No he recibido respuesta de la empresa.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B. La empresa comunicó el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que no dispone de vacante adecuada y mantiene mi derecho preferente.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C. La empresa admite mi reincorporación el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[FECHA FUTURA]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según las condiciones de la respuesta adjunta.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 Me reincorporé efectivamente el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jornada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[DETALLE]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Comunico el cambio para regularizar los efectos de la prestación.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SOLICITA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Que se incorpore esta comunicación y sus documentos al expediente, se valore la situación comunicada y se notifique la decisión que proceda sobre la prestación conforme a sus requisitos. Si falta documentación necesaria, solicito que se me indique por el cauce correspondiente.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Documentos que aporto: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[CONCESIÓN Y CLÁUSULA APLICABLE; PETICIÓN DE REINGRESO Y RECEPCIÓN; RESPUESTA EMPRESARIAL, SI EXISTE; RESOLUCIÓN O SOLICITUD DE PRESTACIÓN; PRUEBA DEL SEGUNDO CESE O REINCORPORACIÓN]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</w:t>
      </w:r>
    </w:p>
    <w:p>
      <w:pPr>
        <w:keepNext/>
        <w:widowControl/>
        <w:spacing w:after="220"/>
        <w:jc w:val="righ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</w:t>
      </w:r>
    </w:p>
    <w:p>
      <w:pPr>
        <w:keepNext/>
        <w:widowControl/>
        <w:spacing w:before="180" w:after="0"/>
        <w:jc w:val="center"/>
      </w:pP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 w:val="1"/>
          <w:i w:val="0"/>
          <w:color w:val="000000"/>
          <w:sz w:val="22"/>
          <w:shd w:val="clear" w:fill="F2F2F2"/>
        </w:rPr>
        <w:t xml:space="preserve">[NOMBRE Y APELLIDOS]</w:t>
      </w:r>
    </w:p>
    <w:p>
      <w:pPr>
        <w:keepNext/>
        <w:widowControl/>
        <w:spacing w:before="440" w:after="100"/>
        <w:jc w:val="center"/>
        <w:pageBreakBefore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 xml:space="preserve">GUÍA DE USO</w:t>
      </w:r>
    </w:p>
    <w:p>
      <w:pPr>
        <w:keepNext/>
        <w:widowControl/>
        <w:spacing w:before="0" w:after="140"/>
        <w:jc w:val="center"/>
        <w:pStyle w:val="Title"/>
      </w:pPr>
      <w:r>
        <w:rPr>
          <w:rFonts w:ascii="Arial" w:hAnsi="Arial" w:eastAsia="Arial" w:cs="Arial"/>
          <w:b/>
          <w:i w:val="0"/>
          <w:color w:val="000000"/>
          <w:sz w:val="28"/>
        </w:rPr>
        <w:t xml:space="preserve">Comunicación al SEPE sobre el reingreso tras excedencia</w:t>
      </w:r>
    </w:p>
    <w:p>
      <w:pPr>
        <w:widowControl/>
        <w:spacing w:after="340"/>
        <w:jc w:val="center"/>
      </w:pPr>
      <w:r>
        <w:rPr/>
        <w:t xml:space="preserve">NO ENVÍES ESTA GUÍA CON EL ESCRITO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Cuándo sirve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Para aportar información en un expediente del SEPE existente. No sustituye la solicitud inicial, el trámite de reanudación que corresponda, la petición de reingreso a la empresa ni una reclamación previa contra una resolución. Tampoco impugna un cobro indebido.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Antes de completarlo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Comprueba la primera fecha en que puedes exigir el retorno según la concesión y el convenio; no siempre es el final nominal de la excedencia. Pedir una vuelta anticipada que la empresa no está obligada a aceptar es diferente. Este modelo no está diseñado para excedencia por cuidado ni forzosa.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excedencia por sí sola no genera derecho al paro. Debe existir un segundo cese que constituya situación legal de desempleo y cumplirse los restantes requisitos. Cuando llega el retorno exigible, comunica la petición y su resultado: no presupongas que el abono continúa mientras esperas respuesta ni que una falta de vacante añade días de prestación.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Qué opción conservar y cómo presentarlo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Elimina las alternativas incompatibles. Adjunta la respuesta íntegra, no solo una frase, y distingue una reincorporación futura de la ya producida. Si todavía no hay respuesta, indícalo sin simular una falta de vacante. Conserva prueba del contenido, fechas y recepción de la solicitud a la empresa.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Presenta la comunicación por el trámite oficial del SEPE que corresponda y guarda el justificante y los anexos. Una llamada o correo informal no equivale necesariamente a registro. Cumplimenta también los campos obligatorios del trámite; esta plantilla no los reemplaza.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Plazos que siguen corriendo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No dejes vencer la solicitud inicial o un recurso mientras reúnes documentos. Si la empresa rompe definitivamente el vínculo, no elijas la opción B sin revisión: puede existir despido y un plazo de veinte días hábiles. Esta comunicación al SEPE no lo suspende. Si hay una resolución desfavorable del SEPE, revisa su notificación y la reclamación previa específica; este escrito informativo no la sustituye.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Adjunta solo documentación necesaria. No incluyas historias clínicas ni datos de familiares ajenos al trámite. La continuación o reanudación de la prestación requiere que proceda legalmente y no está garantizada por presentar el modelo.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 xml:space="preserve">Fuentes oficiales</w:t>
      </w:r>
    </w:p>
    <w:p>
      <w:pPr>
        <w:widowControl/>
        <w:spacing w:after="60" w:line="264" w:lineRule="auto"/>
        <w:jc w:val="left"/>
      </w:pPr>
      <w:hyperlink r:id="rId20">
        <w:r>
          <w:rPr>
            <w:rFonts w:ascii="Arial" w:hAnsi="Arial" w:eastAsia="Arial" w:cs="Arial"/>
            <w:b w:val="0"/>
            <w:i w:val="0"/>
            <w:color w:val="000000"/>
            <w:sz w:val="22"/>
            <w:u w:val="single"/>
          </w:rPr>
          <w:t xml:space="preserve">Estatuto de los Trabajadores, artículo 46</w:t>
        </w:r>
      </w:hyperlink>
    </w:p>
    <w:p>
      <w:pPr>
        <w:widowControl/>
        <w:spacing w:after="60" w:line="264" w:lineRule="auto"/>
        <w:jc w:val="left"/>
      </w:pPr>
      <w:hyperlink r:id="rId21">
        <w:r>
          <w:rPr>
            <w:rFonts w:ascii="Arial" w:hAnsi="Arial" w:eastAsia="Arial" w:cs="Arial"/>
            <w:b w:val="0"/>
            <w:i w:val="0"/>
            <w:color w:val="000000"/>
            <w:sz w:val="22"/>
            <w:u w:val="single"/>
          </w:rPr>
          <w:t xml:space="preserve">Ley General de la Seguridad Social, artículos 266 a 269</w:t>
        </w:r>
      </w:hyperlink>
    </w:p>
    <w:p>
      <w:pPr>
        <w:widowControl/>
        <w:spacing w:after="60" w:line="264" w:lineRule="auto"/>
        <w:jc w:val="left"/>
      </w:pPr>
      <w:hyperlink r:id="rId22">
        <w:r>
          <w:rPr>
            <w:rFonts w:ascii="Arial" w:hAnsi="Arial" w:eastAsia="Arial" w:cs="Arial"/>
            <w:b w:val="0"/>
            <w:i w:val="0"/>
            <w:color w:val="000000"/>
            <w:sz w:val="22"/>
            <w:u w:val="single"/>
          </w:rPr>
          <w:t xml:space="preserve">SEPE, excedencia voluntaria y prestación por desempleo</w:t>
        </w:r>
      </w:hyperlink>
    </w:p>
    <w:sectPr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7 de octubre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20" Type="http://schemas.openxmlformats.org/officeDocument/2006/relationships/hyperlink" Target="https://www.boe.es/buscar/act.php?id=BOE-A-2015-11430#a46" TargetMode="External"/><Relationship Id="rId21" Type="http://schemas.openxmlformats.org/officeDocument/2006/relationships/hyperlink" Target="https://www.boe.es/buscar/act.php?id=BOE-A-2015-11724#a266" TargetMode="External"/><Relationship Id="rId22" Type="http://schemas.openxmlformats.org/officeDocument/2006/relationships/hyperlink" Target="https://www.sepe.es/HomeSepe/preguntas-frecuentes/detalle-pregunta?detail=%2Fpreguntas%2Fprestaciones-por-desempleo%2Frequisitos-de-acceso-a-las-prestaciones%2Festoy-en-excedencia-voluntaria-en-mi-empresa-puedo-cobrar-el-p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al SEPE sobre el reingreso tras excedencia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2026-10-07T00:00:00Z</dcterms:created>
  <dcterms:modified xsi:type="dcterms:W3CDTF">2026-10-07T00:00:00Z</dcterms:modified>
  <cp:category/>
</cp:coreProperties>
</file>