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" w:after="100"/>
        <w:jc w:val="center"/>
      </w:pPr>
      <w:r>
        <w:rPr>
          <w:rFonts w:ascii="Aptos" w:hAnsi="Aptos"/>
          <w:b/>
          <w:i w:val="0"/>
          <w:caps/>
          <w:color w:val="397CDD"/>
          <w:sz w:val="16"/>
        </w:rPr>
        <w:t>MODELO EDITABLE</w:t>
      </w:r>
    </w:p>
    <w:p>
      <w:pPr>
        <w:keepNext/>
        <w:spacing w:before="0" w:after="140"/>
        <w:jc w:val="center"/>
      </w:pPr>
      <w:r>
        <w:rPr>
          <w:rFonts w:ascii="Aptos" w:hAnsi="Aptos"/>
          <w:b/>
          <w:i w:val="0"/>
          <w:color w:val="23282D"/>
          <w:sz w:val="39"/>
        </w:rPr>
        <w:t>Disconformidad con modificación sustancial</w:t>
      </w:r>
    </w:p>
    <w:p>
      <w:pPr>
        <w:spacing w:after="300"/>
        <w:jc w:val="center"/>
      </w:pPr>
      <w:r>
        <w:rPr>
          <w:rFonts w:ascii="Aptos" w:hAnsi="Aptos"/>
          <w:b w:val="0"/>
          <w:i/>
          <w:color w:val="5C6970"/>
          <w:sz w:val="18"/>
        </w:rPr>
        <w:t>Documento editable · completa únicamente los campos resaltados en azul</w:t>
      </w:r>
    </w:p>
    <w:p>
      <w:pPr>
        <w:keepNext/>
        <w:spacing w:before="100" w:after="220"/>
        <w:jc w:val="center"/>
        <w:shd w:fill="EDF4FE"/>
      </w:pPr>
      <w:r>
        <w:rPr>
          <w:rFonts w:ascii="Aptos" w:hAnsi="Aptos"/>
          <w:b/>
          <w:i w:val="0"/>
          <w:caps/>
          <w:color w:val="397CDD"/>
          <w:sz w:val="16"/>
        </w:rPr>
        <w:t>TEXTO DEL ESCRITO · PÁGINA LISTA PARA EDITAR Y ENVIAR</w:t>
      </w:r>
    </w:p>
    <w:p>
      <w:pPr>
        <w:spacing w:after="180"/>
      </w:pPr>
      <w:r>
        <w:rPr>
          <w:rFonts w:ascii="Aptos" w:hAnsi="Aptos"/>
          <w:b/>
          <w:i w:val="0"/>
          <w:color w:val="2B3237"/>
          <w:sz w:val="21"/>
        </w:rPr>
        <w:t xml:space="preserve">A LA ATENCIÓN DE </w:t>
      </w:r>
      <w:r>
        <w:rPr>
          <w:rFonts w:ascii="Aptos" w:hAnsi="Aptos"/>
          <w:b/>
          <w:i w:val="0"/>
          <w:color w:val="397CDD"/>
          <w:sz w:val="21"/>
          <w:shd w:fill="EDF4FE"/>
        </w:rPr>
        <w:t>[EMPRESA / RECURSOS HUMANOS]</w:t>
      </w:r>
      <w:r>
        <w:rPr>
          <w:rFonts w:ascii="Aptos" w:hAnsi="Aptos"/>
          <w:b/>
          <w:i w:val="0"/>
          <w:color w:val="2B3237"/>
          <w:sz w:val="21"/>
        </w:rPr>
        <w:br/>
      </w:r>
      <w:r>
        <w:rPr>
          <w:rFonts w:ascii="Aptos" w:hAnsi="Aptos"/>
          <w:b/>
          <w:i w:val="0"/>
          <w:color w:val="397CDD"/>
          <w:sz w:val="21"/>
          <w:shd w:fill="EDF4FE"/>
        </w:rPr>
        <w:t>[DIRECCIÓN O CENTRO DE TRABAJO]</w:t>
      </w:r>
    </w:p>
    <w:p>
      <w:pPr>
        <w:spacing w:after="140"/>
      </w:pPr>
      <w:r>
        <w:rPr>
          <w:rFonts w:ascii="Aptos" w:hAnsi="Aptos"/>
          <w:b w:val="0"/>
          <w:i w:val="0"/>
          <w:color w:val="2B3237"/>
          <w:sz w:val="21"/>
        </w:rPr>
        <w:t xml:space="preserve">De: </w:t>
      </w:r>
      <w:r>
        <w:rPr>
          <w:rFonts w:ascii="Aptos" w:hAnsi="Aptos"/>
          <w:b/>
          <w:i w:val="0"/>
          <w:color w:val="397CDD"/>
          <w:sz w:val="21"/>
          <w:shd w:fill="EDF4FE"/>
        </w:rPr>
        <w:t>[NOMBRE Y APELLIDOS]</w:t>
      </w:r>
      <w:r>
        <w:rPr>
          <w:rFonts w:ascii="Aptos" w:hAnsi="Aptos"/>
          <w:b w:val="0"/>
          <w:i w:val="0"/>
          <w:color w:val="2B3237"/>
          <w:sz w:val="21"/>
        </w:rPr>
        <w:t xml:space="preserve"> · DNI/NIE: </w:t>
      </w:r>
      <w:r>
        <w:rPr>
          <w:rFonts w:ascii="Aptos" w:hAnsi="Aptos"/>
          <w:b/>
          <w:i w:val="0"/>
          <w:color w:val="397CDD"/>
          <w:sz w:val="21"/>
          <w:shd w:fill="EDF4FE"/>
        </w:rPr>
        <w:t>[NÚMERO]</w:t>
      </w:r>
      <w:r>
        <w:rPr>
          <w:rFonts w:ascii="Aptos" w:hAnsi="Aptos"/>
          <w:b w:val="0"/>
          <w:i w:val="0"/>
          <w:color w:val="2B3237"/>
          <w:sz w:val="21"/>
        </w:rPr>
        <w:t xml:space="preserve"> · Puesto: </w:t>
      </w:r>
      <w:r>
        <w:rPr>
          <w:rFonts w:ascii="Aptos" w:hAnsi="Aptos"/>
          <w:b/>
          <w:i w:val="0"/>
          <w:color w:val="397CDD"/>
          <w:sz w:val="21"/>
          <w:shd w:fill="EDF4FE"/>
        </w:rPr>
        <w:t>[PUESTO]</w:t>
      </w:r>
    </w:p>
    <w:p>
      <w:pPr>
        <w:spacing w:after="200"/>
        <w:shd w:fill="F4F6F7"/>
      </w:pPr>
      <w:r>
        <w:rPr>
          <w:rFonts w:ascii="Aptos" w:hAnsi="Aptos"/>
          <w:b/>
          <w:i w:val="0"/>
          <w:color w:val="2B3237"/>
          <w:sz w:val="21"/>
        </w:rPr>
        <w:t xml:space="preserve">Asunto: </w:t>
      </w:r>
      <w:r>
        <w:rPr>
          <w:rFonts w:ascii="Aptos" w:hAnsi="Aptos"/>
          <w:b w:val="0"/>
          <w:i w:val="0"/>
          <w:color w:val="2B3237"/>
          <w:sz w:val="21"/>
        </w:rPr>
        <w:t>Disconformidad y solicitud de documentación sobre modificación de condiciones</w:t>
      </w:r>
    </w:p>
    <w:p>
      <w:pPr>
        <w:spacing w:after="220"/>
        <w:jc w:val="right"/>
      </w:pPr>
      <w:r>
        <w:rPr>
          <w:rFonts w:ascii="Aptos" w:hAnsi="Aptos"/>
          <w:b w:val="0"/>
          <w:i w:val="0"/>
          <w:color w:val="2B3237"/>
          <w:sz w:val="21"/>
        </w:rPr>
        <w:t xml:space="preserve">En </w:t>
      </w:r>
      <w:r>
        <w:rPr>
          <w:rFonts w:ascii="Aptos" w:hAnsi="Aptos"/>
          <w:b/>
          <w:i w:val="0"/>
          <w:color w:val="397CDD"/>
          <w:sz w:val="21"/>
          <w:shd w:fill="EDF4FE"/>
        </w:rPr>
        <w:t>[LOCALIDAD]</w:t>
      </w:r>
      <w:r>
        <w:rPr>
          <w:rFonts w:ascii="Aptos" w:hAnsi="Aptos"/>
          <w:b w:val="0"/>
          <w:i w:val="0"/>
          <w:color w:val="2B3237"/>
          <w:sz w:val="21"/>
        </w:rPr>
        <w:t xml:space="preserve">, a </w:t>
      </w:r>
      <w:r>
        <w:rPr>
          <w:rFonts w:ascii="Aptos" w:hAnsi="Aptos"/>
          <w:b/>
          <w:i w:val="0"/>
          <w:color w:val="397CDD"/>
          <w:sz w:val="21"/>
          <w:shd w:fill="EDF4FE"/>
        </w:rPr>
        <w:t>[FECHA]</w:t>
      </w:r>
      <w:r>
        <w:rPr>
          <w:rFonts w:ascii="Aptos" w:hAnsi="Aptos"/>
          <w:b w:val="0"/>
          <w:i w:val="0"/>
          <w:color w:val="2B3237"/>
          <w:sz w:val="21"/>
        </w:rPr>
        <w:t>.</w:t>
      </w:r>
    </w:p>
    <w:p>
      <w:pPr>
        <w:spacing w:after="180"/>
      </w:pPr>
      <w:r>
        <w:rPr>
          <w:rFonts w:ascii="Aptos" w:hAnsi="Aptos"/>
          <w:b w:val="0"/>
          <w:i w:val="0"/>
          <w:color w:val="2B3237"/>
          <w:sz w:val="21"/>
        </w:rPr>
        <w:t>A la atención de la empresa:</w:t>
      </w:r>
    </w:p>
    <w:p>
      <w:pPr>
        <w:widowControl/>
        <w:spacing w:after="160" w:line="264" w:lineRule="auto"/>
        <w:jc w:val="both"/>
      </w:pPr>
      <w:r>
        <w:rPr>
          <w:rFonts w:ascii="Aptos" w:hAnsi="Aptos"/>
          <w:b w:val="0"/>
          <w:i w:val="0"/>
          <w:color w:val="2B3237"/>
          <w:sz w:val="21"/>
        </w:rPr>
        <w:t xml:space="preserve">El </w:t>
      </w:r>
      <w:r>
        <w:rPr>
          <w:rFonts w:ascii="Aptos" w:hAnsi="Aptos"/>
          <w:b/>
          <w:i w:val="0"/>
          <w:color w:val="397CDD"/>
          <w:sz w:val="21"/>
          <w:shd w:fill="EDF4FE"/>
        </w:rPr>
        <w:t>[FECHA]</w:t>
      </w:r>
      <w:r>
        <w:rPr>
          <w:rFonts w:ascii="Aptos" w:hAnsi="Aptos"/>
          <w:b w:val="0"/>
          <w:i w:val="0"/>
          <w:color w:val="2B3237"/>
          <w:sz w:val="21"/>
        </w:rPr>
        <w:t xml:space="preserve"> se me comunicó una modificación con efectos desde el </w:t>
      </w:r>
      <w:r>
        <w:rPr>
          <w:rFonts w:ascii="Aptos" w:hAnsi="Aptos"/>
          <w:b/>
          <w:i w:val="0"/>
          <w:color w:val="397CDD"/>
          <w:sz w:val="21"/>
          <w:shd w:fill="EDF4FE"/>
        </w:rPr>
        <w:t>[FECHA]</w:t>
      </w:r>
      <w:r>
        <w:rPr>
          <w:rFonts w:ascii="Aptos" w:hAnsi="Aptos"/>
          <w:b w:val="0"/>
          <w:i w:val="0"/>
          <w:color w:val="2B3237"/>
          <w:sz w:val="21"/>
        </w:rPr>
        <w:t xml:space="preserve">, consistente en </w:t>
      </w:r>
      <w:r>
        <w:rPr>
          <w:rFonts w:ascii="Aptos" w:hAnsi="Aptos"/>
          <w:b/>
          <w:i w:val="0"/>
          <w:color w:val="397CDD"/>
          <w:sz w:val="21"/>
          <w:shd w:fill="EDF4FE"/>
        </w:rPr>
        <w:t>[JORNADA / HORARIO / TURNOS / SALARIO / SISTEMA / FUNCIONES]</w:t>
      </w:r>
      <w:r>
        <w:rPr>
          <w:rFonts w:ascii="Aptos" w:hAnsi="Aptos"/>
          <w:b w:val="0"/>
          <w:i w:val="0"/>
          <w:color w:val="2B3237"/>
          <w:sz w:val="21"/>
        </w:rPr>
        <w:t>.</w:t>
      </w:r>
    </w:p>
    <w:p>
      <w:pPr>
        <w:widowControl/>
        <w:spacing w:after="160" w:line="264" w:lineRule="auto"/>
        <w:jc w:val="both"/>
      </w:pPr>
      <w:r>
        <w:rPr>
          <w:rFonts w:ascii="Aptos" w:hAnsi="Aptos"/>
          <w:b w:val="0"/>
          <w:i w:val="0"/>
          <w:color w:val="2B3237"/>
          <w:sz w:val="21"/>
        </w:rPr>
        <w:t>Manifiesto mi disconformidad y solicito copia íntegra de la decisión, sus causas económicas, técnicas, organizativas o productivas, el carácter individual o colectivo y la documentación utilizada.</w:t>
      </w:r>
    </w:p>
    <w:p>
      <w:pPr>
        <w:widowControl/>
        <w:spacing w:after="160" w:line="264" w:lineRule="auto"/>
        <w:jc w:val="both"/>
      </w:pPr>
      <w:r>
        <w:rPr>
          <w:rFonts w:ascii="Aptos" w:hAnsi="Aptos"/>
          <w:b w:val="0"/>
          <w:i w:val="0"/>
          <w:color w:val="2B3237"/>
          <w:sz w:val="21"/>
        </w:rPr>
        <w:t xml:space="preserve">La medida me ocasiona </w:t>
      </w:r>
      <w:r>
        <w:rPr>
          <w:rFonts w:ascii="Aptos" w:hAnsi="Aptos"/>
          <w:b/>
          <w:i w:val="0"/>
          <w:color w:val="397CDD"/>
          <w:sz w:val="21"/>
          <w:shd w:fill="EDF4FE"/>
        </w:rPr>
        <w:t>[PERJUICIO CONCRETO]</w:t>
      </w:r>
      <w:r>
        <w:rPr>
          <w:rFonts w:ascii="Aptos" w:hAnsi="Aptos"/>
          <w:b w:val="0"/>
          <w:i w:val="0"/>
          <w:color w:val="2B3237"/>
          <w:sz w:val="21"/>
        </w:rPr>
        <w:t xml:space="preserve"> y considero que </w:t>
      </w:r>
      <w:r>
        <w:rPr>
          <w:rFonts w:ascii="Aptos" w:hAnsi="Aptos"/>
          <w:b/>
          <w:i w:val="0"/>
          <w:color w:val="397CDD"/>
          <w:sz w:val="21"/>
          <w:shd w:fill="EDF4FE"/>
        </w:rPr>
        <w:t>[NO CONCURRE CAUSA / NO SE RESPETA PROCEDIMIENTO / ES DESPROPORCIONADA / OTRA RAZÓN]</w:t>
      </w:r>
      <w:r>
        <w:rPr>
          <w:rFonts w:ascii="Aptos" w:hAnsi="Aptos"/>
          <w:b w:val="0"/>
          <w:i w:val="0"/>
          <w:color w:val="2B3237"/>
          <w:sz w:val="21"/>
        </w:rPr>
        <w:t xml:space="preserve">. Propongo como alternativa </w:t>
      </w:r>
      <w:r>
        <w:rPr>
          <w:rFonts w:ascii="Aptos" w:hAnsi="Aptos"/>
          <w:b/>
          <w:i w:val="0"/>
          <w:color w:val="397CDD"/>
          <w:sz w:val="21"/>
          <w:shd w:fill="EDF4FE"/>
        </w:rPr>
        <w:t>[ALTERNATIVA, SI EXISTE]</w:t>
      </w:r>
      <w:r>
        <w:rPr>
          <w:rFonts w:ascii="Aptos" w:hAnsi="Aptos"/>
          <w:b w:val="0"/>
          <w:i w:val="0"/>
          <w:color w:val="2B3237"/>
          <w:sz w:val="21"/>
        </w:rPr>
        <w:t>.</w:t>
      </w:r>
    </w:p>
    <w:p>
      <w:pPr>
        <w:widowControl/>
        <w:spacing w:after="160" w:line="264" w:lineRule="auto"/>
        <w:jc w:val="both"/>
      </w:pPr>
      <w:r>
        <w:rPr>
          <w:rFonts w:ascii="Aptos" w:hAnsi="Aptos"/>
          <w:b w:val="0"/>
          <w:i w:val="0"/>
          <w:color w:val="2B3237"/>
          <w:sz w:val="21"/>
        </w:rPr>
        <w:t>Esta comunicación no supone aceptación, renuncia ni negativa genérica a cumplir instrucciones. Me reservo las acciones de impugnación y las demás opciones legales que correspondan.</w:t>
      </w:r>
    </w:p>
    <w:p>
      <w:pPr>
        <w:spacing w:before="180" w:after="0"/>
        <w:jc w:val="center"/>
      </w:pPr>
      <w:r>
        <w:rPr>
          <w:rFonts w:ascii="Aptos" w:hAnsi="Aptos"/>
          <w:b w:val="0"/>
          <w:i w:val="0"/>
          <w:color w:val="2B3237"/>
          <w:sz w:val="21"/>
        </w:rPr>
        <w:t>Atentamente,</w:t>
        <w:br/>
        <w:br/>
      </w:r>
      <w:r>
        <w:rPr>
          <w:rFonts w:ascii="Aptos" w:hAnsi="Aptos"/>
          <w:b/>
          <w:i w:val="0"/>
          <w:color w:val="397CDD"/>
          <w:sz w:val="21"/>
          <w:shd w:fill="EDF4FE"/>
        </w:rPr>
        <w:t>[FIRMA]</w:t>
      </w:r>
      <w:r>
        <w:rPr>
          <w:rFonts w:ascii="Aptos" w:hAnsi="Aptos"/>
          <w:b w:val="0"/>
          <w:i w:val="0"/>
          <w:color w:val="2B3237"/>
          <w:sz w:val="21"/>
        </w:rPr>
        <w:br/>
      </w:r>
      <w:r>
        <w:rPr>
          <w:rFonts w:ascii="Aptos" w:hAnsi="Aptos"/>
          <w:b/>
          <w:i w:val="0"/>
          <w:color w:val="397CDD"/>
          <w:sz w:val="21"/>
          <w:shd w:fill="EDF4FE"/>
        </w:rPr>
        <w:t>[NOMBRE Y APELLIDOS]</w:t>
      </w:r>
    </w:p>
    <w:p>
      <w:r>
        <w:br w:type="page"/>
      </w:r>
    </w:p>
    <w:p>
      <w:pPr>
        <w:spacing w:before="440" w:after="100"/>
        <w:jc w:val="center"/>
      </w:pPr>
      <w:r>
        <w:rPr>
          <w:rFonts w:ascii="Aptos" w:hAnsi="Aptos"/>
          <w:b/>
          <w:i w:val="0"/>
          <w:caps/>
          <w:color w:val="397CDD"/>
          <w:sz w:val="16"/>
        </w:rPr>
        <w:t>GUÍA DE USO</w:t>
      </w:r>
    </w:p>
    <w:p>
      <w:pPr>
        <w:spacing w:after="100"/>
        <w:jc w:val="center"/>
      </w:pPr>
      <w:r>
        <w:rPr>
          <w:rFonts w:ascii="Aptos" w:hAnsi="Aptos"/>
          <w:b/>
          <w:i w:val="0"/>
          <w:color w:val="23282D"/>
          <w:sz w:val="36"/>
        </w:rPr>
        <w:t>Disconformidad con modificación sustancial</w:t>
      </w:r>
    </w:p>
    <w:p>
      <w:pPr>
        <w:spacing w:after="340"/>
        <w:jc w:val="center"/>
      </w:pPr>
      <w:r>
        <w:rPr>
          <w:rFonts w:ascii="Aptos" w:hAnsi="Aptos"/>
          <w:b/>
          <w:i w:val="0"/>
          <w:caps/>
          <w:color w:val="93372D"/>
          <w:sz w:val="18"/>
        </w:rPr>
        <w:t>NO ENVÍES ESTA PÁGINA CON EL ESCRITO</w:t>
      </w:r>
    </w:p>
    <w:p>
      <w:pPr>
        <w:pStyle w:val="ModelNote"/>
        <w:shd w:fill="EDF4FE"/>
        <w:pBdr>
          <w:left w:val="single" w:sz="18" w:space="8" w:color="397CDD"/>
        </w:pBdr>
      </w:pPr>
      <w:r>
        <w:rPr>
          <w:rFonts w:ascii="Aptos" w:hAnsi="Aptos"/>
          <w:b w:val="0"/>
          <w:i w:val="0"/>
          <w:color w:val="2B3237"/>
          <w:sz w:val="19"/>
        </w:rPr>
        <w:t>La primera página contiene el escrito. Esta segunda página sirve únicamente para prepararlo, revisarlo y entregarlo correctamente. Elimínala antes de enviar el documento a la empresa u organismo.</w:t>
      </w:r>
    </w:p>
    <w:p>
      <w:pPr>
        <w:keepNext/>
        <w:spacing w:before="240" w:after="120"/>
      </w:pPr>
      <w:r>
        <w:rPr>
          <w:rFonts w:ascii="Aptos" w:hAnsi="Aptos"/>
          <w:b/>
          <w:i w:val="0"/>
          <w:color w:val="23282D"/>
          <w:sz w:val="25"/>
        </w:rPr>
        <w:t>Antes de enviarlo</w:t>
      </w:r>
    </w:p>
    <w:p>
      <w:pPr>
        <w:spacing w:after="140" w:line="264" w:lineRule="auto"/>
        <w:jc w:val="both"/>
      </w:pPr>
      <w:r>
        <w:rPr>
          <w:rFonts w:ascii="Aptos" w:hAnsi="Aptos"/>
          <w:b w:val="0"/>
          <w:i w:val="0"/>
          <w:color w:val="2B3237"/>
          <w:sz w:val="21"/>
        </w:rPr>
        <w:t>La impugnación judicial tiene un plazo breve de veinte días hábiles desde la notificación escrita. La reclamación interna no suspende por sí sola ese plazo.</w:t>
      </w:r>
    </w:p>
    <w:p>
      <w:pPr>
        <w:keepNext/>
        <w:spacing w:before="240" w:after="120"/>
      </w:pPr>
      <w:r>
        <w:rPr>
          <w:rFonts w:ascii="Aptos" w:hAnsi="Aptos"/>
          <w:b/>
          <w:i w:val="0"/>
          <w:color w:val="23282D"/>
          <w:sz w:val="25"/>
        </w:rPr>
        <w:t>Preparación y entrega</w:t>
      </w:r>
    </w:p>
    <w:p>
      <w:pPr>
        <w:spacing w:after="140" w:line="264" w:lineRule="auto"/>
        <w:ind w:left="490" w:hanging="490"/>
      </w:pPr>
      <w:r>
        <w:rPr>
          <w:rFonts w:ascii="Aptos" w:hAnsi="Aptos"/>
          <w:b/>
          <w:i w:val="0"/>
          <w:color w:val="397CDD"/>
          <w:sz w:val="20"/>
        </w:rPr>
        <w:t xml:space="preserve">1.  </w:t>
      </w:r>
      <w:r>
        <w:rPr>
          <w:rFonts w:ascii="Aptos" w:hAnsi="Aptos"/>
          <w:b w:val="0"/>
          <w:i w:val="0"/>
          <w:color w:val="2B3237"/>
          <w:sz w:val="21"/>
        </w:rPr>
        <w:t>Adjunta comunicación, contrato, nóminas, horarios anteriores y nuevos y prueba del perjuicio. Identifica la fecha exacta de notificación.</w:t>
      </w:r>
    </w:p>
    <w:p>
      <w:pPr>
        <w:spacing w:after="140" w:line="264" w:lineRule="auto"/>
        <w:ind w:left="490" w:hanging="490"/>
      </w:pPr>
      <w:r>
        <w:rPr>
          <w:rFonts w:ascii="Aptos" w:hAnsi="Aptos"/>
          <w:b/>
          <w:i w:val="0"/>
          <w:color w:val="397CDD"/>
          <w:sz w:val="20"/>
        </w:rPr>
        <w:t xml:space="preserve">2.  </w:t>
      </w:r>
      <w:r>
        <w:rPr>
          <w:rFonts w:ascii="Aptos" w:hAnsi="Aptos"/>
          <w:b w:val="0"/>
          <w:i w:val="0"/>
          <w:color w:val="2B3237"/>
          <w:sz w:val="21"/>
        </w:rPr>
        <w:t>Sustituye todos los campos entre corchetes y elimina las alternativas que no correspondan.</w:t>
      </w:r>
    </w:p>
    <w:p>
      <w:pPr>
        <w:spacing w:after="140" w:line="264" w:lineRule="auto"/>
        <w:ind w:left="490" w:hanging="490"/>
      </w:pPr>
      <w:r>
        <w:rPr>
          <w:rFonts w:ascii="Aptos" w:hAnsi="Aptos"/>
          <w:b/>
          <w:i w:val="0"/>
          <w:color w:val="397CDD"/>
          <w:sz w:val="20"/>
        </w:rPr>
        <w:t xml:space="preserve">3.  </w:t>
      </w:r>
      <w:r>
        <w:rPr>
          <w:rFonts w:ascii="Aptos" w:hAnsi="Aptos"/>
          <w:b w:val="0"/>
          <w:i w:val="0"/>
          <w:color w:val="2B3237"/>
          <w:sz w:val="21"/>
        </w:rPr>
        <w:t>Relee el escrito completo y comprueba nombres, fechas, hechos, cantidades y destinatario.</w:t>
      </w:r>
    </w:p>
    <w:p>
      <w:pPr>
        <w:spacing w:after="140" w:line="264" w:lineRule="auto"/>
        <w:ind w:left="490" w:hanging="490"/>
      </w:pPr>
      <w:r>
        <w:rPr>
          <w:rFonts w:ascii="Aptos" w:hAnsi="Aptos"/>
          <w:b/>
          <w:i w:val="0"/>
          <w:color w:val="397CDD"/>
          <w:sz w:val="20"/>
        </w:rPr>
        <w:t xml:space="preserve">4.  </w:t>
      </w:r>
      <w:r>
        <w:rPr>
          <w:rFonts w:ascii="Aptos" w:hAnsi="Aptos"/>
          <w:b w:val="0"/>
          <w:i w:val="0"/>
          <w:color w:val="2B3237"/>
          <w:sz w:val="21"/>
        </w:rPr>
        <w:t>Entrégalo por un medio que permita acreditar fecha, contenido y recepción; conserva una copia completa.</w:t>
      </w:r>
    </w:p>
    <w:p>
      <w:pPr>
        <w:keepNext/>
        <w:spacing w:before="240" w:after="120"/>
      </w:pPr>
      <w:r>
        <w:rPr>
          <w:rFonts w:ascii="Aptos" w:hAnsi="Aptos"/>
          <w:b/>
          <w:i w:val="0"/>
          <w:color w:val="23282D"/>
          <w:sz w:val="25"/>
        </w:rPr>
        <w:t>Fuentes oficiales de referencia</w:t>
      </w:r>
    </w:p>
    <w:p>
      <w:pPr>
        <w:spacing w:after="80"/>
        <w:ind w:left="202"/>
      </w:pPr>
      <w:hyperlink r:id="rId11">
        <w:r>
          <w:rPr>
            <w:color w:val="397CDD"/>
            <w:u w:val="single"/>
          </w:rPr>
          <w:t>Estatuto de los Trabajadores, artículo 41 (BOE)</w:t>
        </w:r>
      </w:hyperlink>
    </w:p>
    <w:p>
      <w:pPr>
        <w:spacing w:after="80"/>
        <w:ind w:left="202"/>
      </w:pPr>
      <w:hyperlink r:id="rId12">
        <w:r>
          <w:rPr>
            <w:color w:val="397CDD"/>
            <w:u w:val="single"/>
          </w:rPr>
          <w:t>Ley reguladora de la jurisdicción social, artículo 138 (BOE)</w:t>
        </w:r>
      </w:hyperlink>
    </w:p>
    <w:p>
      <w:pPr>
        <w:pStyle w:val="ModelNote"/>
        <w:shd w:fill="F4F6F7"/>
      </w:pPr>
      <w:r>
        <w:rPr>
          <w:rFonts w:ascii="Aptos" w:hAnsi="Aptos"/>
          <w:b w:val="0"/>
          <w:i w:val="0"/>
          <w:color w:val="5C6970"/>
          <w:sz w:val="16"/>
        </w:rPr>
        <w:t>Modelo general y orientativo. El convenio, el contrato, las fechas, la prueba y las circunstancias personales pueden cambiar la redacción o el efecto jurídico.</w:t>
      </w:r>
    </w:p>
    <w:sectPr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/>
      <w:jc w:val="center"/>
    </w:pPr>
    <w:r>
      <w:rPr>
        <w:rFonts w:ascii="Aptos" w:hAnsi="Aptos"/>
        <w:b w:val="0"/>
        <w:i w:val="0"/>
        <w:color w:val="5C6970"/>
        <w:sz w:val="14"/>
      </w:rPr>
      <w:t>Calma AI · Modelo editable revisado el 24 de agosto de 2026 · Documento orientativo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right"/>
    </w:pPr>
    <w:r>
      <w:rPr>
        <w:rFonts w:ascii="Aptos" w:hAnsi="Aptos"/>
        <w:b/>
        <w:i w:val="0"/>
        <w:caps/>
        <w:color w:val="5C6970"/>
        <w:sz w:val="15"/>
      </w:rPr>
      <w:t>CALMA AI · MODELOS LABORALES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Aptos" w:hAnsi="Aptos"/>
      <w:color w:val="2B3237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Aptos" w:hAnsi="Aptos"/>
      <w:b/>
      <w:bCs/>
      <w:color w:val="23282D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Aptos" w:hAnsi="Aptos"/>
      <w:b/>
      <w:bCs/>
      <w:color w:val="23282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Aptos" w:hAnsi="Aptos"/>
      <w:b/>
      <w:bCs/>
      <w:color w:val="23282D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160" w:line="280" w:lineRule="auto"/>
      <w:ind w:left="720" w:hanging="360"/>
      <w:contextualSpacing/>
    </w:pPr>
    <w:rPr>
      <w:rFonts w:ascii="Aptos" w:hAnsi="Aptos"/>
      <w:sz w:val="21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160" w:line="280" w:lineRule="auto"/>
      <w:ind w:left="720" w:hanging="360"/>
      <w:contextualSpacing/>
    </w:pPr>
    <w:rPr>
      <w:rFonts w:ascii="Aptos" w:hAnsi="Aptos"/>
      <w:sz w:val="21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ModelNote">
    <w:name w:val="Model Note"/>
    <w:pPr>
      <w:spacing w:before="120" w:after="120"/>
      <w:ind w:left="202" w:right="202"/>
    </w:pPr>
    <w:rPr>
      <w:rFonts w:ascii="Aptos" w:hAnsi="Aptos"/>
      <w:color w:val="5C6970"/>
      <w:sz w:val="19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www.boe.es/buscar/act.php?id=BOE-A-2015-11430#a41" TargetMode="External"/><Relationship Id="rId12" Type="http://schemas.openxmlformats.org/officeDocument/2006/relationships/hyperlink" Target="https://www.boe.es/buscar/act.php?id=BOE-A-2011-15936#a1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Disconformidad con modificación sustancial</dc:title>
  <dc:subject>Modelo laboral editable</dc:subject>
  <dc:creator/>
  <cp:keywords>modelo laboral, escrito, Calma AI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