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Excedencia por cuidado de familiar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 xml:space="preserve">Excedencia por cuidado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[FAMILIAR / CÓNYUGE / PAREJA DE HECHO]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Solicito una excedencia para atender al cuidado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[PERSONA CAUSANTE]</w:t>
      </w:r>
      <w:r>
        <w:rPr>
          <w:rFonts w:ascii="Aptos" w:hAnsi="Aptos"/>
          <w:b w:val="0"/>
          <w:i w:val="0"/>
          <w:color w:val="2B3237"/>
          <w:sz w:val="21"/>
        </w:rPr>
        <w:t xml:space="preserve">, que es mi </w:t>
      </w:r>
      <w:r>
        <w:rPr>
          <w:rFonts w:ascii="Aptos" w:hAnsi="Aptos"/>
          <w:b/>
          <w:i w:val="0"/>
          <w:color w:val="397CDD"/>
          <w:sz w:val="21"/>
          <w:shd w:fill="EDF4FE"/>
        </w:rPr>
        <w:t>[VÍNCULO]</w:t>
      </w:r>
      <w:r>
        <w:rPr>
          <w:rFonts w:ascii="Aptos" w:hAnsi="Aptos"/>
          <w:b w:val="0"/>
          <w:i w:val="0"/>
          <w:color w:val="2B3237"/>
          <w:sz w:val="21"/>
        </w:rPr>
        <w:t>, al amparo del artículo 46.3 del Estatuto de los Trabajadores.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La persona indicada no puede valerse por sí misma por razones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[EDAD / ACCIDENTE / ENFERMEDAD / DISCAPACIDAD]</w:t>
      </w:r>
      <w:r>
        <w:rPr>
          <w:rFonts w:ascii="Aptos" w:hAnsi="Aptos"/>
          <w:b w:val="0"/>
          <w:i w:val="0"/>
          <w:color w:val="2B3237"/>
          <w:sz w:val="21"/>
        </w:rPr>
        <w:t xml:space="preserve"> y no desempeña actividad retribuida. La necesidad de cuidado se acredita mediante </w:t>
      </w:r>
      <w:r>
        <w:rPr>
          <w:rFonts w:ascii="Aptos" w:hAnsi="Aptos"/>
          <w:b/>
          <w:i w:val="0"/>
          <w:color w:val="397CDD"/>
          <w:sz w:val="21"/>
          <w:shd w:fill="EDF4FE"/>
        </w:rPr>
        <w:t>[DOCUMENTO SUFICIENTE]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El periodo solicitado comienza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 DE INICIO]</w:t>
      </w:r>
      <w:r>
        <w:rPr>
          <w:rFonts w:ascii="Aptos" w:hAnsi="Aptos"/>
          <w:b w:val="0"/>
          <w:i w:val="0"/>
          <w:color w:val="2B3237"/>
          <w:sz w:val="21"/>
        </w:rPr>
        <w:t xml:space="preserve"> y finaliza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 DE FIN]</w:t>
      </w:r>
      <w:r>
        <w:rPr>
          <w:rFonts w:ascii="Aptos" w:hAnsi="Aptos"/>
          <w:b w:val="0"/>
          <w:i w:val="0"/>
          <w:color w:val="2B3237"/>
          <w:sz w:val="21"/>
        </w:rPr>
        <w:t>. Solicito confirmación escrita de la recepción y de las fechas de la excedencia.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Me reservo la posibilidad de ejercer el derecho de forma fraccionada o de comunicar una reincorporación anticipada conforme a la norma y al convenio aplicable.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Excedencia por cuidado de familiar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Comprueba que la persona causante entra en el ámbito legal y que no desempeña actividad retribuida. Una pensión no equivale por sí sola a una actividad retribuida.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Acredita vínculo y necesidad de cuidado. Evita entregar una historia clínica completa si basta un informe funcional o justificante menos invasivo.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46.3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Excedencia por cuidado de familiar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