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keepLines/>
        <w:widowControl/>
        <w:spacing w:before="0" w:after="120"/>
        <w:jc w:val="center"/>
      </w:pPr>
      <w:r>
        <w:rPr>
          <w:rFonts w:ascii="Arial" w:hAnsi="Arial" w:eastAsia="Arial" w:cs="Arial"/>
          <w:b/>
          <w:i w:val="0"/>
          <w:color w:val="000000"/>
          <w:sz w:val="28"/>
        </w:rPr>
        <w:t>Papeleta de conciliación para reclamar cantidades</w:t>
      </w:r>
    </w:p>
    <w:p>
      <w:pPr>
        <w:keepLines/>
        <w:widowControl/>
        <w:spacing w:after="120"/>
        <w:jc w:val="center"/>
      </w:pPr>
      <w:r>
        <w:rPr>
          <w:rFonts w:ascii="Arial" w:hAnsi="Arial" w:eastAsia="Arial" w:cs="Arial"/>
          <w:b w:val="0"/>
          <w:i/>
          <w:color w:val="000000"/>
          <w:sz w:val="18"/>
        </w:rPr>
        <w:t>Documento editable · completa únicamente los campos entre corchetes</w:t>
      </w:r>
    </w:p>
    <w:p>
      <w:pPr>
        <w:keepNext/>
        <w:spacing w:before="100" w:after="120"/>
        <w:jc w:val="center"/>
        <w:keepLines/>
        <w:widowControl/>
        <w:shd w:val="clear" w:color="auto" w:fill="F2F2F2"/>
      </w:pPr>
      <w:r>
        <w:t>TEXTO DEL ESCRITO · PARA ADAPTAR Y ENVIAR</w:t>
      </w:r>
    </w:p>
    <w:p>
      <w:pPr>
        <w:keepLines/>
        <w:widowControl/>
        <w:spacing w:after="60" w:before="0" w:line="240" w:lineRule="auto"/>
      </w:pPr>
      <w:r>
        <w:rPr>
          <w:rFonts w:ascii="Arial" w:hAnsi="Arial" w:eastAsia="Arial" w:cs="Arial"/>
          <w:b/>
          <w:i w:val="0"/>
          <w:color w:val="000000"/>
          <w:sz w:val="21"/>
        </w:rPr>
        <w:t>AL SERVICIO ADMINISTRATIVO DE CONCILIACIÓN LABORAL COMPETENTE</w:t>
        <w:br/>
      </w:r>
      <w:r>
        <w:rPr>
          <w:rFonts w:ascii="Arial" w:hAnsi="Arial" w:eastAsia="Arial" w:cs="Arial"/>
          <w:b/>
          <w:i w:val="0"/>
          <w:color w:val="000000"/>
          <w:sz w:val="21"/>
          <w:shd w:val="clear" w:color="auto" w:fill="F2F2F2"/>
        </w:rPr>
        <w:t>[ÓRGANO Y PROVINCIA / COMUNIDAD AUTÓNOMA]</w:t>
      </w:r>
    </w:p>
    <w:p>
      <w:pPr>
        <w:keepLines/>
        <w:widowControl/>
        <w:spacing w:after="60" w:before="0" w:line="240" w:lineRule="auto"/>
      </w:pPr>
      <w:r>
        <w:rPr>
          <w:rFonts w:ascii="Arial" w:hAnsi="Arial" w:eastAsia="Arial" w:cs="Arial"/>
          <w:b w:val="0"/>
          <w:i w:val="0"/>
          <w:color w:val="000000"/>
          <w:sz w:val="21"/>
        </w:rPr>
        <w:t xml:space="preserve">Solicitante: </w:t>
      </w:r>
      <w:r>
        <w:rPr>
          <w:rFonts w:ascii="Arial" w:hAnsi="Arial" w:eastAsia="Arial" w:cs="Arial"/>
          <w:b/>
          <w:i w:val="0"/>
          <w:color w:val="000000"/>
          <w:sz w:val="21"/>
          <w:shd w:val="clear" w:color="auto" w:fill="F2F2F2"/>
        </w:rPr>
        <w:t>[NOMBRE Y APELLIDOS]</w:t>
      </w:r>
      <w:r>
        <w:rPr>
          <w:rFonts w:ascii="Arial" w:hAnsi="Arial" w:eastAsia="Arial" w:cs="Arial"/>
          <w:b w:val="0"/>
          <w:i w:val="0"/>
          <w:color w:val="000000"/>
          <w:sz w:val="21"/>
        </w:rPr>
        <w:t xml:space="preserve"> · DNI/NIE: </w:t>
      </w:r>
      <w:r>
        <w:rPr>
          <w:rFonts w:ascii="Arial" w:hAnsi="Arial" w:eastAsia="Arial" w:cs="Arial"/>
          <w:b/>
          <w:i w:val="0"/>
          <w:color w:val="000000"/>
          <w:sz w:val="21"/>
          <w:shd w:val="clear" w:color="auto" w:fill="F2F2F2"/>
        </w:rPr>
        <w:t>[NÚMERO]</w:t>
      </w:r>
      <w:r>
        <w:rPr>
          <w:rFonts w:ascii="Arial" w:hAnsi="Arial" w:eastAsia="Arial" w:cs="Arial"/>
          <w:b w:val="0"/>
          <w:i w:val="0"/>
          <w:color w:val="000000"/>
          <w:sz w:val="21"/>
        </w:rPr>
        <w:t xml:space="preserve"> · Domicilio: </w:t>
      </w:r>
      <w:r>
        <w:rPr>
          <w:rFonts w:ascii="Arial" w:hAnsi="Arial" w:eastAsia="Arial" w:cs="Arial"/>
          <w:b/>
          <w:i w:val="0"/>
          <w:color w:val="000000"/>
          <w:sz w:val="21"/>
          <w:shd w:val="clear" w:color="auto" w:fill="F2F2F2"/>
        </w:rPr>
        <w:t>[DOMICILIO]</w:t>
      </w:r>
    </w:p>
    <w:p>
      <w:pPr>
        <w:spacing w:after="60" w:before="0" w:line="240" w:lineRule="auto"/>
        <w:keepLines/>
        <w:widowControl/>
        <w:shd w:val="clear" w:color="auto" w:fill="F2F2F2"/>
      </w:pPr>
      <w:r>
        <w:rPr>
          <w:rFonts w:ascii="Arial" w:hAnsi="Arial" w:eastAsia="Arial" w:cs="Arial"/>
          <w:b/>
          <w:i w:val="0"/>
          <w:color w:val="000000"/>
          <w:sz w:val="21"/>
        </w:rPr>
        <w:t xml:space="preserve">Asunto: </w:t>
      </w:r>
      <w:r>
        <w:rPr>
          <w:rFonts w:ascii="Arial" w:hAnsi="Arial" w:eastAsia="Arial" w:cs="Arial"/>
          <w:b w:val="0"/>
          <w:i w:val="0"/>
          <w:color w:val="000000"/>
          <w:sz w:val="21"/>
        </w:rPr>
        <w:t>Reclamación de salarios, finiquito u otras cantidades laborales</w:t>
      </w:r>
    </w:p>
    <w:p>
      <w:pPr>
        <w:keepNext/>
        <w:keepLines/>
        <w:widowControl/>
        <w:spacing w:after="60" w:before="0" w:line="240" w:lineRule="auto"/>
        <w:jc w:val="right"/>
      </w:pPr>
      <w:r>
        <w:rPr>
          <w:rFonts w:ascii="Arial" w:hAnsi="Arial" w:eastAsia="Arial" w:cs="Arial"/>
          <w:b w:val="0"/>
          <w:i w:val="0"/>
          <w:color w:val="000000"/>
          <w:sz w:val="21"/>
        </w:rPr>
        <w:t xml:space="preserve">En </w:t>
      </w:r>
      <w:r>
        <w:rPr>
          <w:rFonts w:ascii="Arial" w:hAnsi="Arial" w:eastAsia="Arial" w:cs="Arial"/>
          <w:b/>
          <w:i w:val="0"/>
          <w:color w:val="000000"/>
          <w:sz w:val="21"/>
          <w:shd w:val="clear" w:color="auto" w:fill="F2F2F2"/>
        </w:rPr>
        <w:t>[LOCALIDAD]</w:t>
      </w:r>
      <w:r>
        <w:rPr>
          <w:rFonts w:ascii="Arial" w:hAnsi="Arial" w:eastAsia="Arial" w:cs="Arial"/>
          <w:b w:val="0"/>
          <w:i w:val="0"/>
          <w:color w:val="000000"/>
          <w:sz w:val="21"/>
        </w:rPr>
        <w:t xml:space="preserve">, a </w:t>
      </w:r>
      <w:r>
        <w:rPr>
          <w:rFonts w:ascii="Arial" w:hAnsi="Arial" w:eastAsia="Arial" w:cs="Arial"/>
          <w:b/>
          <w:i w:val="0"/>
          <w:color w:val="000000"/>
          <w:sz w:val="21"/>
          <w:shd w:val="clear" w:color="auto" w:fill="F2F2F2"/>
        </w:rPr>
        <w:t>[FECHA]</w:t>
      </w:r>
      <w:r>
        <w:rPr>
          <w:rFonts w:ascii="Arial" w:hAnsi="Arial" w:eastAsia="Arial" w:cs="Arial"/>
          <w:b w:val="0"/>
          <w:i w:val="0"/>
          <w:color w:val="000000"/>
          <w:sz w:val="21"/>
        </w:rPr>
        <w:t>.</w:t>
      </w:r>
    </w:p>
    <w:p>
      <w:pPr>
        <w:keepNext/>
        <w:keepLines/>
        <w:widowControl/>
        <w:spacing w:after="60" w:before="0" w:line="240" w:lineRule="auto"/>
      </w:pPr>
      <w:r>
        <w:rPr>
          <w:rFonts w:ascii="Arial" w:hAnsi="Arial" w:eastAsia="Arial" w:cs="Arial"/>
          <w:b w:val="0"/>
          <w:i w:val="0"/>
          <w:color w:val="000000"/>
          <w:sz w:val="21"/>
        </w:rPr>
        <w:t>EXPONE:</w:t>
      </w:r>
    </w:p>
    <w:p>
      <w:pPr>
        <w:keepLines/>
        <w:widowControl/>
        <w:spacing w:after="60" w:line="240" w:lineRule="auto" w:before="0"/>
        <w:jc w:val="left"/>
      </w:pPr>
      <w:r>
        <w:rPr>
          <w:rFonts w:ascii="Arial" w:hAnsi="Arial" w:eastAsia="Arial" w:cs="Arial"/>
          <w:b w:val="0"/>
          <w:i w:val="0"/>
          <w:color w:val="000000"/>
          <w:sz w:val="21"/>
        </w:rPr>
        <w:t xml:space="preserve">PRIMERO. He prestado servicios para </w:t>
      </w:r>
      <w:r>
        <w:rPr>
          <w:rFonts w:ascii="Arial" w:hAnsi="Arial" w:eastAsia="Arial" w:cs="Arial"/>
          <w:b/>
          <w:i w:val="0"/>
          <w:color w:val="000000"/>
          <w:sz w:val="21"/>
          <w:shd w:val="clear" w:color="auto" w:fill="F2F2F2"/>
        </w:rPr>
        <w:t>[EMPRESA]</w:t>
      </w:r>
      <w:r>
        <w:rPr>
          <w:rFonts w:ascii="Arial" w:hAnsi="Arial" w:eastAsia="Arial" w:cs="Arial"/>
          <w:b w:val="0"/>
          <w:i w:val="0"/>
          <w:color w:val="000000"/>
          <w:sz w:val="21"/>
        </w:rPr>
        <w:t xml:space="preserve">, con NIF </w:t>
      </w:r>
      <w:r>
        <w:rPr>
          <w:rFonts w:ascii="Arial" w:hAnsi="Arial" w:eastAsia="Arial" w:cs="Arial"/>
          <w:b/>
          <w:i w:val="0"/>
          <w:color w:val="000000"/>
          <w:sz w:val="21"/>
          <w:shd w:val="clear" w:color="auto" w:fill="F2F2F2"/>
        </w:rPr>
        <w:t>[NIF]</w:t>
      </w:r>
      <w:r>
        <w:rPr>
          <w:rFonts w:ascii="Arial" w:hAnsi="Arial" w:eastAsia="Arial" w:cs="Arial"/>
          <w:b w:val="0"/>
          <w:i w:val="0"/>
          <w:color w:val="000000"/>
          <w:sz w:val="21"/>
        </w:rPr>
        <w:t xml:space="preserve">, domicilio en </w:t>
      </w:r>
      <w:r>
        <w:rPr>
          <w:rFonts w:ascii="Arial" w:hAnsi="Arial" w:eastAsia="Arial" w:cs="Arial"/>
          <w:b/>
          <w:i w:val="0"/>
          <w:color w:val="000000"/>
          <w:sz w:val="21"/>
          <w:shd w:val="clear" w:color="auto" w:fill="F2F2F2"/>
        </w:rPr>
        <w:t>[DOMICILIO EMPRESA]</w:t>
      </w:r>
      <w:r>
        <w:rPr>
          <w:rFonts w:ascii="Arial" w:hAnsi="Arial" w:eastAsia="Arial" w:cs="Arial"/>
          <w:b w:val="0"/>
          <w:i w:val="0"/>
          <w:color w:val="000000"/>
          <w:sz w:val="21"/>
        </w:rPr>
        <w:t xml:space="preserve">, desde el </w:t>
      </w:r>
      <w:r>
        <w:rPr>
          <w:rFonts w:ascii="Arial" w:hAnsi="Arial" w:eastAsia="Arial" w:cs="Arial"/>
          <w:b/>
          <w:i w:val="0"/>
          <w:color w:val="000000"/>
          <w:sz w:val="21"/>
          <w:shd w:val="clear" w:color="auto" w:fill="F2F2F2"/>
        </w:rPr>
        <w:t>[ANTIGÜEDAD]</w:t>
      </w:r>
      <w:r>
        <w:rPr>
          <w:rFonts w:ascii="Arial" w:hAnsi="Arial" w:eastAsia="Arial" w:cs="Arial"/>
          <w:b w:val="0"/>
          <w:i w:val="0"/>
          <w:color w:val="000000"/>
          <w:sz w:val="21"/>
        </w:rPr>
        <w:t xml:space="preserve"> hasta </w:t>
      </w:r>
      <w:r>
        <w:rPr>
          <w:rFonts w:ascii="Arial" w:hAnsi="Arial" w:eastAsia="Arial" w:cs="Arial"/>
          <w:b/>
          <w:i w:val="0"/>
          <w:color w:val="000000"/>
          <w:sz w:val="21"/>
          <w:shd w:val="clear" w:color="auto" w:fill="F2F2F2"/>
        </w:rPr>
        <w:t>[FECHA DE CESE / ACTUALIDAD]</w:t>
      </w:r>
      <w:r>
        <w:rPr>
          <w:rFonts w:ascii="Arial" w:hAnsi="Arial" w:eastAsia="Arial" w:cs="Arial"/>
          <w:b w:val="0"/>
          <w:i w:val="0"/>
          <w:color w:val="000000"/>
          <w:sz w:val="21"/>
        </w:rPr>
        <w:t xml:space="preserve">, con categoría de </w:t>
      </w:r>
      <w:r>
        <w:rPr>
          <w:rFonts w:ascii="Arial" w:hAnsi="Arial" w:eastAsia="Arial" w:cs="Arial"/>
          <w:b/>
          <w:i w:val="0"/>
          <w:color w:val="000000"/>
          <w:sz w:val="21"/>
          <w:shd w:val="clear" w:color="auto" w:fill="F2F2F2"/>
        </w:rPr>
        <w:t>[CATEGORÍA]</w:t>
      </w:r>
      <w:r>
        <w:rPr>
          <w:rFonts w:ascii="Arial" w:hAnsi="Arial" w:eastAsia="Arial" w:cs="Arial"/>
          <w:b w:val="0"/>
          <w:i w:val="0"/>
          <w:color w:val="000000"/>
          <w:sz w:val="21"/>
        </w:rPr>
        <w:t xml:space="preserve">, jornada de </w:t>
      </w:r>
      <w:r>
        <w:rPr>
          <w:rFonts w:ascii="Arial" w:hAnsi="Arial" w:eastAsia="Arial" w:cs="Arial"/>
          <w:b/>
          <w:i w:val="0"/>
          <w:color w:val="000000"/>
          <w:sz w:val="21"/>
          <w:shd w:val="clear" w:color="auto" w:fill="F2F2F2"/>
        </w:rPr>
        <w:t>[JORNADA]</w:t>
      </w:r>
      <w:r>
        <w:rPr>
          <w:rFonts w:ascii="Arial" w:hAnsi="Arial" w:eastAsia="Arial" w:cs="Arial"/>
          <w:b w:val="0"/>
          <w:i w:val="0"/>
          <w:color w:val="000000"/>
          <w:sz w:val="21"/>
        </w:rPr>
        <w:t xml:space="preserve"> y salario bruto de </w:t>
      </w:r>
      <w:r>
        <w:rPr>
          <w:rFonts w:ascii="Arial" w:hAnsi="Arial" w:eastAsia="Arial" w:cs="Arial"/>
          <w:b/>
          <w:i w:val="0"/>
          <w:color w:val="000000"/>
          <w:sz w:val="21"/>
          <w:shd w:val="clear" w:color="auto" w:fill="F2F2F2"/>
        </w:rPr>
        <w:t>[SALARIO]</w:t>
      </w:r>
      <w:r>
        <w:rPr>
          <w:rFonts w:ascii="Arial" w:hAnsi="Arial" w:eastAsia="Arial" w:cs="Arial"/>
          <w:b w:val="0"/>
          <w:i w:val="0"/>
          <w:color w:val="000000"/>
          <w:sz w:val="21"/>
        </w:rPr>
        <w:t xml:space="preserve"> euros </w:t>
      </w:r>
      <w:r>
        <w:rPr>
          <w:rFonts w:ascii="Arial" w:hAnsi="Arial" w:eastAsia="Arial" w:cs="Arial"/>
          <w:b/>
          <w:i w:val="0"/>
          <w:color w:val="000000"/>
          <w:sz w:val="21"/>
          <w:shd w:val="clear" w:color="auto" w:fill="F2F2F2"/>
        </w:rPr>
        <w:t>[MENSUALES / DIARIOS]</w:t>
      </w:r>
      <w:r>
        <w:rPr>
          <w:rFonts w:ascii="Arial" w:hAnsi="Arial" w:eastAsia="Arial" w:cs="Arial"/>
          <w:b w:val="0"/>
          <w:i w:val="0"/>
          <w:color w:val="000000"/>
          <w:sz w:val="21"/>
        </w:rPr>
        <w:t>, incluido el prorrateo de pagas extraordinarias.</w:t>
      </w:r>
    </w:p>
    <w:p>
      <w:pPr>
        <w:keepLines/>
        <w:widowControl/>
        <w:spacing w:after="60" w:line="240" w:lineRule="auto" w:before="0"/>
        <w:jc w:val="left"/>
      </w:pPr>
      <w:r>
        <w:rPr>
          <w:rFonts w:ascii="Arial" w:hAnsi="Arial"/>
          <w:color w:val="000000"/>
          <w:sz w:val="21"/>
        </w:rPr>
        <w:t>SEGUNDO. La empresa adeuda las cantidades vencidas y exigibles desglosadas en el cuadro adjunto. El principal reclamado asciende a [TOTAL] euros. La fuente de cada partida y los pagos ya descontados se identifican en el cuadro y en [NÓMINAS, CONVENIO O DOCUMENTOS].</w:t>
      </w:r>
    </w:p>
    <w:p>
      <w:pPr>
        <w:keepLines/>
        <w:widowControl/>
        <w:spacing w:after="60" w:line="240" w:lineRule="auto" w:before="0"/>
        <w:jc w:val="left"/>
      </w:pPr>
      <w:r>
        <w:rPr>
          <w:rFonts w:ascii="Arial" w:hAnsi="Arial" w:eastAsia="Arial" w:cs="Arial"/>
          <w:b w:val="0"/>
          <w:i w:val="0"/>
          <w:color w:val="000000"/>
          <w:sz w:val="21"/>
        </w:rPr>
        <w:t xml:space="preserve">TERCERO. La reclamación se fundamenta en </w:t>
      </w:r>
      <w:r>
        <w:rPr>
          <w:rFonts w:ascii="Arial" w:hAnsi="Arial" w:eastAsia="Arial" w:cs="Arial"/>
          <w:b/>
          <w:i w:val="0"/>
          <w:color w:val="000000"/>
          <w:sz w:val="21"/>
          <w:shd w:val="clear" w:color="auto" w:fill="F2F2F2"/>
        </w:rPr>
        <w:t>[SALARIOS / HORAS EXTRAORDINARIAS / VACACIONES / FINIQUITO / DIFERENCIAS DE CONVENIO / OTRO CONCEPTO]</w:t>
      </w:r>
      <w:r>
        <w:rPr>
          <w:rFonts w:ascii="Arial" w:hAnsi="Arial" w:eastAsia="Arial" w:cs="Arial"/>
          <w:b w:val="0"/>
          <w:i w:val="0"/>
          <w:color w:val="000000"/>
          <w:sz w:val="21"/>
        </w:rPr>
        <w:t xml:space="preserve"> y en los hechos siguientes: </w:t>
      </w:r>
      <w:r>
        <w:rPr>
          <w:rFonts w:ascii="Arial" w:hAnsi="Arial" w:eastAsia="Arial" w:cs="Arial"/>
          <w:b/>
          <w:i w:val="0"/>
          <w:color w:val="000000"/>
          <w:sz w:val="21"/>
          <w:shd w:val="clear" w:color="auto" w:fill="F2F2F2"/>
        </w:rPr>
        <w:t>[RELATO BREVE, CRONOLÓGICO Y VERIFICABLE]</w:t>
      </w:r>
      <w:r>
        <w:rPr>
          <w:rFonts w:ascii="Arial" w:hAnsi="Arial" w:eastAsia="Arial" w:cs="Arial"/>
          <w:b w:val="0"/>
          <w:i w:val="0"/>
          <w:color w:val="000000"/>
          <w:sz w:val="21"/>
        </w:rPr>
        <w:t>.</w:t>
      </w:r>
    </w:p>
    <w:p>
      <w:pPr>
        <w:keepNext w:val="0"/>
        <w:widowControl/>
        <w:spacing w:after="60" w:line="240" w:lineRule="auto" w:before="0"/>
      </w:pPr>
      <w:r>
        <w:rPr>
          <w:rFonts w:ascii="Arial" w:hAnsi="Arial"/>
          <w:b w:val="0"/>
          <w:color w:val="000000"/>
          <w:sz w:val="21"/>
        </w:rPr>
        <w:t>Los documentos que respaldan el cálculo se identifican por partida como [documento y periodo]. Los requerimientos o reconocimientos anteriores, si existen, son [fecha, contenido y prueba de recepción].</w:t>
      </w:r>
    </w:p>
    <w:p>
      <w:pPr>
        <w:keepLines/>
        <w:widowControl/>
        <w:spacing w:after="60" w:line="240" w:lineRule="auto" w:before="0"/>
        <w:jc w:val="left"/>
      </w:pPr>
      <w:r>
        <w:rPr>
          <w:rFonts w:ascii="Arial" w:hAnsi="Arial"/>
          <w:color w:val="000000"/>
          <w:sz w:val="21"/>
        </w:rPr>
        <w:t>Por todo ello, SOLICITO que se admita esta papeleta, se cite a las partes al acto de conciliación y se requiera a la empresa para que abone [TOTAL] euros de principal, coincidente con el desglose adjunto, más el interés por mora salarial respecto de las partidas salariales y cuando legalmente proceda.</w:t>
      </w:r>
    </w:p>
    <w:p>
      <w:pPr>
        <w:keepNext/>
        <w:widowControl/>
        <w:spacing w:after="60" w:line="240" w:lineRule="auto" w:before="0"/>
      </w:pPr>
      <w:r>
        <w:rPr>
          <w:rFonts w:ascii="Arial" w:hAnsi="Arial"/>
          <w:b/>
          <w:color w:val="000000"/>
          <w:sz w:val="21"/>
        </w:rPr>
        <w:t>Desglose de la cantidad reclamada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005"/>
        <w:gridCol w:w="1644"/>
        <w:gridCol w:w="1474"/>
        <w:gridCol w:w="1474"/>
        <w:gridCol w:w="1474"/>
      </w:tblGrid>
      <w:tr>
        <w:trPr>
          <w:cantSplit/>
          <w:tblHeader/>
        </w:trPr>
        <w:tc>
          <w:tcPr>
            <w:tcW w:type="dxa" w:w="3005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2F2"/>
          </w:tcPr>
          <w:p>
            <w:pPr>
              <w:keepNext/>
              <w:spacing w:after="60" w:before="60" w:line="240" w:lineRule="auto"/>
            </w:pPr>
            <w:r>
              <w:rPr>
                <w:rFonts w:ascii="Arial" w:hAnsi="Arial"/>
                <w:b/>
                <w:color w:val="000000"/>
                <w:sz w:val="19"/>
              </w:rPr>
              <w:t>Concepto y periodo</w:t>
            </w:r>
          </w:p>
        </w:tc>
        <w:tc>
          <w:tcPr>
            <w:tcW w:type="dxa" w:w="1644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2F2"/>
          </w:tcPr>
          <w:p>
            <w:pPr>
              <w:keepNext/>
              <w:spacing w:after="60" w:before="60" w:line="240" w:lineRule="auto"/>
            </w:pPr>
            <w:r>
              <w:rPr>
                <w:rFonts w:ascii="Arial" w:hAnsi="Arial"/>
                <w:b/>
                <w:color w:val="000000"/>
                <w:sz w:val="19"/>
              </w:rPr>
              <w:t>Vencimiento</w:t>
            </w:r>
          </w:p>
        </w:tc>
        <w:tc>
          <w:tcPr>
            <w:tcW w:type="dxa" w:w="1474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2F2"/>
          </w:tcPr>
          <w:p>
            <w:pPr>
              <w:keepNext/>
              <w:spacing w:after="60" w:before="60" w:line="240" w:lineRule="auto"/>
            </w:pPr>
            <w:r>
              <w:rPr>
                <w:rFonts w:ascii="Arial" w:hAnsi="Arial"/>
                <w:b/>
                <w:color w:val="000000"/>
                <w:sz w:val="19"/>
              </w:rPr>
              <w:t>Debido</w:t>
            </w:r>
          </w:p>
        </w:tc>
        <w:tc>
          <w:tcPr>
            <w:tcW w:type="dxa" w:w="1474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2F2"/>
          </w:tcPr>
          <w:p>
            <w:pPr>
              <w:keepNext/>
              <w:spacing w:after="60" w:before="60" w:line="240" w:lineRule="auto"/>
            </w:pPr>
            <w:r>
              <w:rPr>
                <w:rFonts w:ascii="Arial" w:hAnsi="Arial"/>
                <w:b/>
                <w:color w:val="000000"/>
                <w:sz w:val="19"/>
              </w:rPr>
              <w:t>Abonado</w:t>
            </w:r>
          </w:p>
        </w:tc>
        <w:tc>
          <w:tcPr>
            <w:tcW w:type="dxa" w:w="1474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2F2F2"/>
          </w:tcPr>
          <w:p>
            <w:pPr>
              <w:keepNext/>
              <w:spacing w:after="60" w:before="60" w:line="240" w:lineRule="auto"/>
            </w:pPr>
            <w:r>
              <w:rPr>
                <w:rFonts w:ascii="Arial" w:hAnsi="Arial"/>
                <w:b/>
                <w:color w:val="000000"/>
                <w:sz w:val="19"/>
              </w:rPr>
              <w:t>Pendiente</w:t>
            </w:r>
          </w:p>
        </w:tc>
      </w:tr>
      <w:tr>
        <w:trPr>
          <w:cantSplit/>
        </w:trPr>
        <w:tc>
          <w:tcPr>
            <w:tcW w:type="dxa" w:w="3005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 w:val="0"/>
              <w:spacing w:after="60" w:before="60" w:line="240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[Concepto y fechas]</w:t>
            </w:r>
          </w:p>
        </w:tc>
        <w:tc>
          <w:tcPr>
            <w:tcW w:type="dxa" w:w="1644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 w:val="0"/>
              <w:spacing w:after="60" w:before="60" w:line="240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[Fecha]</w:t>
            </w:r>
          </w:p>
        </w:tc>
        <w:tc>
          <w:tcPr>
            <w:tcW w:type="dxa" w:w="1474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 w:val="0"/>
              <w:spacing w:after="60" w:before="60" w:line="240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[€]</w:t>
            </w:r>
          </w:p>
        </w:tc>
        <w:tc>
          <w:tcPr>
            <w:tcW w:type="dxa" w:w="1474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 w:val="0"/>
              <w:spacing w:after="60" w:before="60" w:line="240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[€]</w:t>
            </w:r>
          </w:p>
        </w:tc>
        <w:tc>
          <w:tcPr>
            <w:tcW w:type="dxa" w:w="1474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 w:val="0"/>
              <w:spacing w:after="60" w:before="60" w:line="240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[€]</w:t>
            </w:r>
          </w:p>
        </w:tc>
      </w:tr>
      <w:tr>
        <w:trPr>
          <w:cantSplit/>
        </w:trPr>
        <w:tc>
          <w:tcPr>
            <w:tcW w:type="dxa" w:w="3005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 w:val="0"/>
              <w:spacing w:after="60" w:before="60" w:line="240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[Otra partida]</w:t>
            </w:r>
          </w:p>
        </w:tc>
        <w:tc>
          <w:tcPr>
            <w:tcW w:type="dxa" w:w="1644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 w:val="0"/>
              <w:spacing w:after="60" w:before="60" w:line="240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[Fecha]</w:t>
            </w:r>
          </w:p>
        </w:tc>
        <w:tc>
          <w:tcPr>
            <w:tcW w:type="dxa" w:w="1474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 w:val="0"/>
              <w:spacing w:after="60" w:before="60" w:line="240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[€]</w:t>
            </w:r>
          </w:p>
        </w:tc>
        <w:tc>
          <w:tcPr>
            <w:tcW w:type="dxa" w:w="1474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 w:val="0"/>
              <w:spacing w:after="60" w:before="60" w:line="240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[€]</w:t>
            </w:r>
          </w:p>
        </w:tc>
        <w:tc>
          <w:tcPr>
            <w:tcW w:type="dxa" w:w="1474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 w:val="0"/>
              <w:spacing w:after="60" w:before="60" w:line="240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[€]</w:t>
            </w:r>
          </w:p>
        </w:tc>
      </w:tr>
      <w:tr>
        <w:trPr>
          <w:cantSplit/>
        </w:trPr>
        <w:tc>
          <w:tcPr>
            <w:tcW w:type="dxa" w:w="3005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 w:val="0"/>
              <w:spacing w:after="60" w:before="60" w:line="240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Total principal</w:t>
            </w:r>
          </w:p>
        </w:tc>
        <w:tc>
          <w:tcPr>
            <w:tcW w:type="dxa" w:w="1644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 w:val="0"/>
              <w:spacing w:after="60" w:before="60" w:line="240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</w:r>
          </w:p>
        </w:tc>
        <w:tc>
          <w:tcPr>
            <w:tcW w:type="dxa" w:w="1474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 w:val="0"/>
              <w:spacing w:after="60" w:before="60" w:line="240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[€]</w:t>
            </w:r>
          </w:p>
        </w:tc>
        <w:tc>
          <w:tcPr>
            <w:tcW w:type="dxa" w:w="1474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 w:val="0"/>
              <w:spacing w:after="60" w:before="60" w:line="240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[€]</w:t>
            </w:r>
          </w:p>
        </w:tc>
        <w:tc>
          <w:tcPr>
            <w:tcW w:type="dxa" w:w="1474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 w:val="0"/>
              <w:spacing w:after="60" w:before="60" w:line="240" w:lineRule="auto"/>
            </w:pPr>
            <w:r>
              <w:rPr>
                <w:rFonts w:ascii="Arial" w:hAnsi="Arial"/>
                <w:b w:val="0"/>
                <w:color w:val="000000"/>
                <w:sz w:val="19"/>
              </w:rPr>
              <w:t>[TOTAL €]</w:t>
            </w:r>
          </w:p>
        </w:tc>
      </w:tr>
    </w:tbl>
    <w:p>
      <w:pPr>
        <w:keepNext w:val="0"/>
        <w:widowControl/>
        <w:spacing w:after="60" w:line="240" w:lineRule="auto" w:before="0"/>
      </w:pPr>
      <w:r>
        <w:rPr>
          <w:rFonts w:ascii="Arial" w:hAnsi="Arial"/>
          <w:b w:val="0"/>
          <w:color w:val="000000"/>
          <w:sz w:val="21"/>
        </w:rPr>
        <w:t>Fuente del cálculo y documento de respaldo de cada partida: [REFERENCIAS]. Indico las partidas salariales sobre las que solicito mora: [CONCEPTOS Y PERIODOS].</w:t>
      </w:r>
    </w:p>
    <w:p>
      <w:pPr>
        <w:keepLines/>
        <w:widowControl/>
        <w:spacing w:before="0" w:after="60" w:line="240" w:lineRule="auto"/>
        <w:jc w:val="center"/>
      </w:pPr>
      <w:r>
        <w:rPr>
          <w:rFonts w:ascii="Arial" w:hAnsi="Arial" w:eastAsia="Arial" w:cs="Arial"/>
          <w:b w:val="0"/>
          <w:i w:val="0"/>
          <w:color w:val="000000"/>
          <w:sz w:val="21"/>
        </w:rPr>
        <w:t>Atentamente,</w:t>
        <w:br/>
        <w:br/>
      </w:r>
      <w:r>
        <w:rPr>
          <w:rFonts w:ascii="Arial" w:hAnsi="Arial" w:eastAsia="Arial" w:cs="Arial"/>
          <w:b/>
          <w:i w:val="0"/>
          <w:color w:val="000000"/>
          <w:sz w:val="21"/>
          <w:shd w:val="clear" w:color="auto" w:fill="F2F2F2"/>
        </w:rPr>
        <w:t>[FIRMA]</w:t>
      </w:r>
      <w:r>
        <w:rPr>
          <w:rFonts w:ascii="Arial" w:hAnsi="Arial" w:eastAsia="Arial" w:cs="Arial"/>
          <w:b w:val="0"/>
          <w:i w:val="0"/>
          <w:color w:val="000000"/>
          <w:sz w:val="21"/>
        </w:rPr>
        <w:br/>
      </w:r>
      <w:r>
        <w:rPr>
          <w:rFonts w:ascii="Arial" w:hAnsi="Arial" w:eastAsia="Arial" w:cs="Arial"/>
          <w:b/>
          <w:i w:val="0"/>
          <w:color w:val="000000"/>
          <w:sz w:val="21"/>
          <w:shd w:val="clear" w:color="auto" w:fill="F2F2F2"/>
        </w:rPr>
        <w:t>[NOMBRE Y APELLIDOS]</w:t>
      </w:r>
    </w:p>
    <w:p>
      <w:pPr>
        <w:keepLines/>
        <w:widowControl/>
      </w:pPr>
      <w:r>
        <w:br w:type="page"/>
      </w:r>
    </w:p>
    <w:p>
      <w:pPr>
        <w:keepNext/>
        <w:keepLines/>
        <w:widowControl/>
        <w:spacing w:before="440" w:after="100"/>
        <w:jc w:val="center"/>
      </w:pPr>
      <w:r>
        <w:rPr>
          <w:rFonts w:ascii="Arial" w:hAnsi="Arial" w:eastAsia="Arial" w:cs="Arial"/>
          <w:b/>
          <w:i w:val="0"/>
          <w:caps/>
          <w:color w:val="000000"/>
          <w:sz w:val="16"/>
        </w:rPr>
        <w:t>GUÍA DE USO</w:t>
      </w:r>
    </w:p>
    <w:p>
      <w:pPr>
        <w:keepLines/>
        <w:widowControl/>
        <w:spacing w:after="100"/>
        <w:jc w:val="center"/>
      </w:pPr>
      <w:r>
        <w:rPr>
          <w:rFonts w:ascii="Arial" w:hAnsi="Arial" w:eastAsia="Arial" w:cs="Arial"/>
          <w:b/>
          <w:i w:val="0"/>
          <w:color w:val="000000"/>
          <w:sz w:val="28"/>
        </w:rPr>
        <w:t>Papeleta de conciliación para reclamar cantidades</w:t>
      </w:r>
    </w:p>
    <w:p>
      <w:pPr>
        <w:keepNext/>
        <w:keepLines/>
        <w:widowControl/>
        <w:spacing w:after="120"/>
        <w:jc w:val="center"/>
      </w:pPr>
      <w:r>
        <w:t>NO ENVÍES LA GUÍA DE USO CON EL ESCRITO</w:t>
      </w:r>
    </w:p>
    <w:p>
      <w:pPr>
        <w:pStyle w:val="ModelNote"/>
        <w:shd w:val="clear" w:color="auto" w:fill="F2F2F2"/>
        <w:keepLines/>
        <w:widowControl/>
      </w:pPr>
      <w:r>
        <w:t>El escrito aparece antes de esta guía. Completa los campos entre corchetes y elimina las alternativas incompatibles. Retira esta guía antes de entregar el escrito; conserva tu copia completa y el justificante de recepción.</w:t>
      </w:r>
    </w:p>
    <w:p>
      <w:pPr>
        <w:keepNext/>
        <w:keepLines/>
        <w:widowControl/>
        <w:spacing w:before="240" w:after="120"/>
      </w:pPr>
      <w:r>
        <w:rPr>
          <w:rFonts w:ascii="Arial" w:hAnsi="Arial" w:eastAsia="Arial" w:cs="Arial"/>
          <w:b/>
          <w:i w:val="0"/>
          <w:color w:val="000000"/>
          <w:sz w:val="25"/>
        </w:rPr>
        <w:t>Antes de enviarlo</w:t>
      </w:r>
    </w:p>
    <w:p>
      <w:pPr>
        <w:keepLines/>
        <w:widowControl/>
        <w:spacing w:after="120" w:line="264" w:lineRule="auto"/>
        <w:jc w:val="left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La cantidad salarial prescribe, en general, al año desde cada exigibilidad. Una solicitud de conciliación válida interrumpe la prescripción, que vuelve a iniciarse; si existe una acción sujeta a caducidad, esta solo se suspende y después continúa el tiempo restante. Según el artículo 65 LRJS, ambos cómputos se reinician o reanudan al día siguiente del intento de conciliación o transcurridos quince días hábiles desde la presentación sin celebrarse. Los treinta días hábiles para tener por cumplido el trámite no prolongan la caducidad. Comprueba calendario y acción concreta.</w:t>
      </w:r>
    </w:p>
    <w:p>
      <w:pPr>
        <w:keepNext/>
        <w:widowControl/>
        <w:spacing w:after="140" w:line="259" w:lineRule="auto"/>
      </w:pPr>
      <w:r>
        <w:rPr>
          <w:rFonts w:ascii="Arial" w:hAnsi="Arial"/>
          <w:b/>
          <w:color w:val="000000"/>
          <w:sz w:val="22"/>
        </w:rPr>
        <w:t>Datos y comprobaciones de este modelo</w:t>
      </w:r>
    </w:p>
    <w:p>
      <w:pPr>
        <w:keepNext w:val="0"/>
        <w:widowControl/>
        <w:spacing w:after="140" w:line="259" w:lineRule="auto"/>
      </w:pPr>
      <w:r>
        <w:rPr>
          <w:rFonts w:ascii="Arial" w:hAnsi="Arial"/>
          <w:b w:val="0"/>
          <w:color w:val="000000"/>
          <w:sz w:val="22"/>
        </w:rPr>
        <w:t>Presenta un cuadro de conceptos, periodos, vencimientos y cantidades. Identifica la fuente del cálculo y los pagos imputados. Evita una reserva genérica en lugar de explicar la deuda concreta. Comprueba que el total de la petición coincide con el cuadro y que no duplicas conceptos.</w:t>
      </w:r>
    </w:p>
    <w:p>
      <w:pPr>
        <w:keepNext/>
        <w:keepLines/>
        <w:widowControl/>
        <w:spacing w:before="240" w:after="120"/>
      </w:pPr>
      <w:r>
        <w:rPr>
          <w:rFonts w:ascii="Arial" w:hAnsi="Arial" w:eastAsia="Arial" w:cs="Arial"/>
          <w:b/>
          <w:i w:val="0"/>
          <w:color w:val="000000"/>
          <w:sz w:val="25"/>
        </w:rPr>
        <w:t>Preparación y entrega</w:t>
      </w:r>
    </w:p>
    <w:p>
      <w:pPr>
        <w:keepLines/>
        <w:widowControl/>
        <w:spacing w:after="120" w:line="264" w:lineRule="auto"/>
        <w:ind w:left="490" w:hanging="490"/>
      </w:pPr>
      <w:r>
        <w:rPr>
          <w:rFonts w:ascii="Arial" w:hAnsi="Arial" w:eastAsia="Arial" w:cs="Arial"/>
          <w:b/>
          <w:i w:val="0"/>
          <w:color w:val="000000"/>
          <w:sz w:val="22"/>
        </w:rPr>
        <w:t xml:space="preserve">1.  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Identifica al empleador correctamente y prepara contrato, nóminas, convenio, registro horario, finiquito y comunicaciones. Usa el formulario o canal obligatorio de tu comunidad autónoma si existe.</w:t>
      </w:r>
    </w:p>
    <w:p>
      <w:pPr>
        <w:keepLines/>
        <w:widowControl/>
        <w:spacing w:after="120" w:line="264" w:lineRule="auto"/>
        <w:ind w:left="490" w:hanging="490"/>
      </w:pPr>
      <w:r>
        <w:rPr>
          <w:rFonts w:ascii="Arial" w:hAnsi="Arial" w:eastAsia="Arial" w:cs="Arial"/>
          <w:b/>
          <w:i w:val="0"/>
          <w:color w:val="000000"/>
          <w:sz w:val="22"/>
        </w:rPr>
        <w:t xml:space="preserve">2.  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Sustituye todos los campos entre corchetes y elimina las alternativas que no correspondan.</w:t>
      </w:r>
    </w:p>
    <w:p>
      <w:pPr>
        <w:keepLines/>
        <w:widowControl/>
        <w:spacing w:after="120" w:line="264" w:lineRule="auto"/>
        <w:ind w:left="490" w:hanging="490"/>
      </w:pPr>
      <w:r>
        <w:rPr>
          <w:rFonts w:ascii="Arial" w:hAnsi="Arial" w:eastAsia="Arial" w:cs="Arial"/>
          <w:b/>
          <w:i w:val="0"/>
          <w:color w:val="000000"/>
          <w:sz w:val="22"/>
        </w:rPr>
        <w:t xml:space="preserve">3.  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Relee el escrito completo y comprueba nombres, fechas, hechos, cantidades y destinatario.</w:t>
      </w:r>
    </w:p>
    <w:p>
      <w:pPr>
        <w:keepLines/>
        <w:widowControl/>
        <w:spacing w:after="120" w:line="264" w:lineRule="auto"/>
        <w:ind w:left="490" w:hanging="490"/>
      </w:pPr>
      <w:r>
        <w:rPr>
          <w:rFonts w:ascii="Arial" w:hAnsi="Arial" w:eastAsia="Arial" w:cs="Arial"/>
          <w:b/>
          <w:i w:val="0"/>
          <w:color w:val="000000"/>
          <w:sz w:val="22"/>
        </w:rPr>
        <w:t xml:space="preserve">4.  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Entrégalo por un medio que permita acreditar fecha, contenido y recepción; conserva una copia completa.</w:t>
      </w:r>
    </w:p>
    <w:p>
      <w:pPr>
        <w:keepNext/>
        <w:keepLines/>
        <w:widowControl/>
        <w:spacing w:before="240" w:after="120"/>
      </w:pPr>
      <w:r>
        <w:rPr>
          <w:rFonts w:ascii="Arial" w:hAnsi="Arial" w:eastAsia="Arial" w:cs="Arial"/>
          <w:b/>
          <w:i w:val="0"/>
          <w:color w:val="000000"/>
          <w:sz w:val="25"/>
        </w:rPr>
        <w:t>Fuentes oficiales de referencia</w:t>
      </w:r>
    </w:p>
    <w:p>
      <w:pPr>
        <w:keepLines/>
        <w:widowControl/>
        <w:spacing w:after="80"/>
        <w:ind w:left="202"/>
      </w:pPr>
      <w:hyperlink r:id="rId11">
        <w:r>
          <w:rPr>
            <w:color w:val="000000"/>
            <w:u w:val="single"/>
          </w:rPr>
          <w:t>Ley reguladora de la jurisdicción social, artículos 63 a 68 (BOE)</w:t>
        </w:r>
      </w:hyperlink>
    </w:p>
    <w:p>
      <w:pPr>
        <w:keepLines/>
        <w:widowControl/>
        <w:spacing w:after="80"/>
        <w:ind w:left="202"/>
      </w:pPr>
      <w:hyperlink r:id="rId12">
        <w:r>
          <w:rPr>
            <w:color w:val="000000"/>
            <w:u w:val="single"/>
          </w:rPr>
          <w:t>Estatuto de los Trabajadores, artículos 29 y 59 (BOE)</w:t>
        </w:r>
      </w:hyperlink>
    </w:p>
    <w:p>
      <w:pPr>
        <w:keepLines/>
        <w:widowControl/>
        <w:spacing w:after="80"/>
        <w:ind w:left="202"/>
      </w:pPr>
      <w:hyperlink r:id="rId13">
        <w:r>
          <w:rPr>
            <w:color w:val="000000"/>
            <w:u w:val="single"/>
          </w:rPr>
          <w:t>Formulario oficial CMAC de Andalucía (BOJA)</w:t>
        </w:r>
      </w:hyperlink>
    </w:p>
    <w:p>
      <w:pPr>
        <w:pStyle w:val="ModelNote"/>
        <w:keepLines/>
        <w:widowControl/>
        <w:shd w:val="clear" w:color="auto" w:fill="F2F2F2"/>
      </w:pPr>
      <w:r>
        <w:rPr>
          <w:rFonts w:ascii="Arial" w:hAnsi="Arial" w:eastAsia="Arial" w:cs="Arial"/>
          <w:b w:val="0"/>
          <w:i w:val="0"/>
          <w:color w:val="000000"/>
          <w:sz w:val="16"/>
        </w:rPr>
        <w:t>Modelo general y orientativo. El convenio, el contrato, las fechas, la prueba y las circunstancias personales pueden cambiar la redacción o el efecto jurídico.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Arial" w:hAnsi="Arial" w:eastAsia="Arial" w:cs="Arial"/>
        <w:b w:val="0"/>
        <w:i w:val="0"/>
        <w:color w:val="000000"/>
        <w:sz w:val="14"/>
      </w:rPr>
      <w:t>Calma AI · Modelo editable revisado el 20 de septiembre de 2026 · Documento orientativo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Arial" w:hAnsi="Arial" w:eastAsia="Arial" w:cs="Arial"/>
        <w:b/>
        <w:i w:val="0"/>
        <w:caps/>
        <w:color w:val="000000"/>
        <w:sz w:val="15"/>
      </w:rPr>
      <w:t>CALMA AI · MODELOS LABORALES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Arial" w:hAnsi="Arial" w:eastAsia="Arial" w:cs="Arial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Arial" w:hAnsi="Arial" w:eastAsia="Arial" w:cs="Arial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Arial" w:hAnsi="Arial" w:eastAsia="Arial" w:cs="Arial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Arial" w:hAnsi="Arial" w:eastAsia="Arial" w:cs="Arial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hAnsi="Arial" w:eastAsia="Arial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  <w:jc w:val="left"/>
    </w:pPr>
    <w:rPr>
      <w:rFonts w:ascii="Arial" w:hAnsi="Arial" w:eastAsia="Arial" w:cs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="Arial" w:hAnsi="Arial" w:eastAsia="Arial" w:cs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="Arial" w:hAnsi="Arial" w:eastAsia="Arial" w:cs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Arial" w:hAnsi="Arial" w:eastAsia="Arial" w:cs="Arial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Arial" w:hAnsi="Arial" w:eastAsia="Arial" w:cs="Arial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Arial" w:hAnsi="Arial" w:eastAsia="Arial" w:cs="Arial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Arial" w:hAnsi="Arial" w:eastAsia="Arial" w:cs="Arial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Arial" w:hAnsi="Arial" w:eastAsia="Arial" w:cs="Arial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Arial" w:hAnsi="Arial" w:eastAsia="Arial" w:cs="Arial"/>
      <w:color w:val="000000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Arial" w:hAnsi="Arial" w:eastAsia="Arial" w:cs="Arial"/>
      <w:i/>
      <w:iCs/>
      <w:color w:val="00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Arial" w:hAnsi="Arial" w:eastAsia="Arial" w:cs="Arial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Arial" w:hAnsi="Arial" w:eastAsia="Arial" w:cs="Arial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Arial" w:hAnsi="Arial" w:eastAsia="Arial" w:cs="Arial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Arial" w:hAnsi="Arial" w:eastAsia="Arial" w:cs="Arial"/>
      <w:color w:val="000000"/>
      <w:spacing w:val="5"/>
      <w:kern w:val="28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Arial" w:hAnsi="Arial" w:eastAsia="Arial" w:cs="Arial"/>
      <w:color w:val="000000"/>
      <w:spacing w:val="5"/>
      <w:kern w:val="28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Arial" w:hAnsi="Arial" w:eastAsia="Arial" w:cs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Arial" w:hAnsi="Arial" w:eastAsia="Arial" w:cs="Arial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60" w:line="280" w:lineRule="auto"/>
      <w:ind w:left="720" w:hanging="360"/>
      <w:contextualSpacing/>
    </w:pPr>
    <w:rPr>
      <w:rFonts w:ascii="Arial" w:hAnsi="Arial" w:eastAsia="Arial" w:cs="Arial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60" w:line="280" w:lineRule="auto"/>
      <w:ind w:left="720" w:hanging="360"/>
      <w:contextualSpacing/>
    </w:pPr>
    <w:rPr>
      <w:rFonts w:ascii="Arial" w:hAnsi="Arial" w:eastAsia="Arial" w:cs="Arial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 w:eastAsia="Arial" w:cs="Arial"/>
      <w:sz w:val="22"/>
      <w:szCs w:val="22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 w:eastAsia="Arial" w:cs="Arial"/>
      <w:sz w:val="22"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Arial" w:hAnsi="Arial" w:eastAsia="Arial" w:cs="Arial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Arial" w:hAnsi="Arial" w:eastAsia="Arial" w:cs="Arial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Arial" w:hAnsi="Arial" w:eastAsia="Arial" w:cs="Arial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Arial" w:hAnsi="Arial" w:eastAsia="Arial" w:cs="Arial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Arial" w:hAnsi="Arial" w:eastAsia="Arial" w:cs="Arial"/>
      <w:color w:val="000000"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Arial" w:hAnsi="Arial" w:eastAsia="Arial" w:cs="Arial"/>
      <w:i/>
      <w:iCs/>
      <w:color w:val="000000"/>
      <w:sz w:val="22"/>
      <w:szCs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bottom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bottom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2"/>
          <w:left w:val="nil"/>
          <w:bottom w:val="single" w:sz="8" w:space="0" w:color="0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2"/>
          <w:left w:val="nil"/>
          <w:bottom w:val="single" w:sz="8" w:space="0" w:color="0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bottom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3"/>
          <w:left w:val="nil"/>
          <w:bottom w:val="single" w:sz="8" w:space="0" w:color="0000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3"/>
          <w:left w:val="nil"/>
          <w:bottom w:val="single" w:sz="8" w:space="0" w:color="0000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bottom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4"/>
          <w:left w:val="nil"/>
          <w:bottom w:val="single" w:sz="8" w:space="0" w:color="000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4"/>
          <w:left w:val="nil"/>
          <w:bottom w:val="single" w:sz="8" w:space="0" w:color="000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bottom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bottom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6"/>
          <w:left w:val="nil"/>
          <w:bottom w:val="single" w:sz="8" w:space="0" w:color="00000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6"/>
          <w:left w:val="nil"/>
          <w:bottom w:val="single" w:sz="8" w:space="0" w:color="00000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band1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band1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band1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  <w:insideH w:val="single" w:sz="8" w:space="0" w:color="000000" w:themeColor="accent1"/>
        <w:insideV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18" w:space="0" w:color="000000" w:themeColor="accent1"/>
          <w:right w:val="single" w:sz="8" w:space="0" w:color="000000" w:themeColor="accent1"/>
          <w:insideH w:val="nil"/>
          <w:insideV w:val="single" w:sz="8" w:space="0" w:color="000000" w:themeColor="accen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H w:val="nil"/>
          <w:insideV w:val="single" w:sz="8" w:space="0" w:color="000000" w:themeColor="accent1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V w:val="single" w:sz="8" w:space="0" w:color="000000" w:themeColor="accent1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V w:val="single" w:sz="8" w:space="0" w:color="000000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  <w:insideH w:val="single" w:sz="8" w:space="0" w:color="000000" w:themeColor="accent2"/>
        <w:insideV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18" w:space="0" w:color="000000" w:themeColor="accent2"/>
          <w:right w:val="single" w:sz="8" w:space="0" w:color="000000" w:themeColor="accent2"/>
          <w:insideH w:val="nil"/>
          <w:insideV w:val="single" w:sz="8" w:space="0" w:color="000000" w:themeColor="accent2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H w:val="nil"/>
          <w:insideV w:val="single" w:sz="8" w:space="0" w:color="000000" w:themeColor="accent2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band1Vert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V w:val="single" w:sz="8" w:space="0" w:color="000000" w:themeColor="accent2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V w:val="single" w:sz="8" w:space="0" w:color="000000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  <w:insideH w:val="single" w:sz="8" w:space="0" w:color="000000" w:themeColor="accent3"/>
        <w:insideV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18" w:space="0" w:color="000000" w:themeColor="accent3"/>
          <w:right w:val="single" w:sz="8" w:space="0" w:color="000000" w:themeColor="accent3"/>
          <w:insideH w:val="nil"/>
          <w:insideV w:val="single" w:sz="8" w:space="0" w:color="000000" w:themeColor="accent3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H w:val="nil"/>
          <w:insideV w:val="single" w:sz="8" w:space="0" w:color="000000" w:themeColor="accent3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band1Vert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V w:val="single" w:sz="8" w:space="0" w:color="000000" w:themeColor="accent3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V w:val="single" w:sz="8" w:space="0" w:color="000000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  <w:insideH w:val="single" w:sz="8" w:space="0" w:color="000000" w:themeColor="accent4"/>
        <w:insideV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18" w:space="0" w:color="000000" w:themeColor="accent4"/>
          <w:right w:val="single" w:sz="8" w:space="0" w:color="000000" w:themeColor="accent4"/>
          <w:insideH w:val="nil"/>
          <w:insideV w:val="single" w:sz="8" w:space="0" w:color="000000" w:themeColor="accent4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H w:val="nil"/>
          <w:insideV w:val="single" w:sz="8" w:space="0" w:color="000000" w:themeColor="accent4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band1Vert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V w:val="single" w:sz="8" w:space="0" w:color="000000" w:themeColor="accent4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V w:val="single" w:sz="8" w:space="0" w:color="000000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1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18" w:space="0" w:color="000000" w:themeColor="accent6"/>
          <w:right w:val="single" w:sz="8" w:space="0" w:color="000000" w:themeColor="accent6"/>
          <w:insideH w:val="nil"/>
          <w:insideV w:val="single" w:sz="8" w:space="0" w:color="000000" w:themeColor="accent6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H w:val="nil"/>
          <w:insideV w:val="single" w:sz="8" w:space="0" w:color="000000" w:themeColor="accent6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Vert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 w:themeTint="BF"/>
        <w:left w:val="single" w:sz="8" w:space="0" w:color="000000" w:themeColor="text1" w:themeTint="BF"/>
        <w:bottom w:val="single" w:sz="8" w:space="0" w:color="000000" w:themeColor="text1" w:themeTint="BF"/>
        <w:right w:val="single" w:sz="8" w:space="0" w:color="000000" w:themeColor="text1" w:themeTint="BF"/>
        <w:insideH w:val="single" w:sz="8" w:space="0" w:color="00000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text1" w:themeTint="BF"/>
          <w:left w:val="single" w:sz="8" w:space="0" w:color="000000" w:themeColor="text1" w:themeTint="BF"/>
          <w:bottom w:val="single" w:sz="8" w:space="0" w:color="000000" w:themeColor="text1" w:themeTint="BF"/>
          <w:right w:val="single" w:sz="8" w:space="0" w:color="000000" w:themeColor="text1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 w:themeTint="BF"/>
          <w:left w:val="single" w:sz="8" w:space="0" w:color="000000" w:themeColor="text1" w:themeTint="BF"/>
          <w:bottom w:val="single" w:sz="8" w:space="0" w:color="000000" w:themeColor="text1" w:themeTint="BF"/>
          <w:right w:val="single" w:sz="8" w:space="0" w:color="00000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 w:themeTint="BF"/>
        <w:left w:val="single" w:sz="8" w:space="0" w:color="000000" w:themeColor="accent1" w:themeTint="BF"/>
        <w:bottom w:val="single" w:sz="8" w:space="0" w:color="000000" w:themeColor="accent1" w:themeTint="BF"/>
        <w:right w:val="single" w:sz="8" w:space="0" w:color="000000" w:themeColor="accent1" w:themeTint="BF"/>
        <w:insideH w:val="single" w:sz="8" w:space="0" w:color="000000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1" w:themeTint="BF"/>
          <w:left w:val="single" w:sz="8" w:space="0" w:color="000000" w:themeColor="accent1" w:themeTint="BF"/>
          <w:bottom w:val="single" w:sz="8" w:space="0" w:color="000000" w:themeColor="accent1" w:themeTint="BF"/>
          <w:right w:val="single" w:sz="8" w:space="0" w:color="000000" w:themeColor="accent1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1" w:themeTint="BF"/>
          <w:left w:val="single" w:sz="8" w:space="0" w:color="000000" w:themeColor="accent1" w:themeTint="BF"/>
          <w:bottom w:val="single" w:sz="8" w:space="0" w:color="000000" w:themeColor="accent1" w:themeTint="BF"/>
          <w:right w:val="single" w:sz="8" w:space="0" w:color="000000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 w:themeTint="BF"/>
        <w:left w:val="single" w:sz="8" w:space="0" w:color="000000" w:themeColor="accent2" w:themeTint="BF"/>
        <w:bottom w:val="single" w:sz="8" w:space="0" w:color="000000" w:themeColor="accent2" w:themeTint="BF"/>
        <w:right w:val="single" w:sz="8" w:space="0" w:color="000000" w:themeColor="accent2" w:themeTint="BF"/>
        <w:insideH w:val="single" w:sz="8" w:space="0" w:color="00000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2" w:themeTint="BF"/>
          <w:left w:val="single" w:sz="8" w:space="0" w:color="000000" w:themeColor="accent2" w:themeTint="BF"/>
          <w:bottom w:val="single" w:sz="8" w:space="0" w:color="000000" w:themeColor="accent2" w:themeTint="BF"/>
          <w:right w:val="single" w:sz="8" w:space="0" w:color="000000" w:themeColor="accent2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2" w:themeTint="BF"/>
          <w:left w:val="single" w:sz="8" w:space="0" w:color="000000" w:themeColor="accent2" w:themeTint="BF"/>
          <w:bottom w:val="single" w:sz="8" w:space="0" w:color="000000" w:themeColor="accent2" w:themeTint="BF"/>
          <w:right w:val="single" w:sz="8" w:space="0" w:color="00000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 w:themeTint="BF"/>
        <w:left w:val="single" w:sz="8" w:space="0" w:color="000000" w:themeColor="accent3" w:themeTint="BF"/>
        <w:bottom w:val="single" w:sz="8" w:space="0" w:color="000000" w:themeColor="accent3" w:themeTint="BF"/>
        <w:right w:val="single" w:sz="8" w:space="0" w:color="000000" w:themeColor="accent3" w:themeTint="BF"/>
        <w:insideH w:val="single" w:sz="8" w:space="0" w:color="00000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3" w:themeTint="BF"/>
          <w:left w:val="single" w:sz="8" w:space="0" w:color="000000" w:themeColor="accent3" w:themeTint="BF"/>
          <w:bottom w:val="single" w:sz="8" w:space="0" w:color="000000" w:themeColor="accent3" w:themeTint="BF"/>
          <w:right w:val="single" w:sz="8" w:space="0" w:color="000000" w:themeColor="accent3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3" w:themeTint="BF"/>
          <w:left w:val="single" w:sz="8" w:space="0" w:color="000000" w:themeColor="accent3" w:themeTint="BF"/>
          <w:bottom w:val="single" w:sz="8" w:space="0" w:color="000000" w:themeColor="accent3" w:themeTint="BF"/>
          <w:right w:val="single" w:sz="8" w:space="0" w:color="00000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 w:themeTint="BF"/>
        <w:left w:val="single" w:sz="8" w:space="0" w:color="000000" w:themeColor="accent4" w:themeTint="BF"/>
        <w:bottom w:val="single" w:sz="8" w:space="0" w:color="000000" w:themeColor="accent4" w:themeTint="BF"/>
        <w:right w:val="single" w:sz="8" w:space="0" w:color="000000" w:themeColor="accent4" w:themeTint="BF"/>
        <w:insideH w:val="single" w:sz="8" w:space="0" w:color="00000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4" w:themeTint="BF"/>
          <w:left w:val="single" w:sz="8" w:space="0" w:color="000000" w:themeColor="accent4" w:themeTint="BF"/>
          <w:bottom w:val="single" w:sz="8" w:space="0" w:color="000000" w:themeColor="accent4" w:themeTint="BF"/>
          <w:right w:val="single" w:sz="8" w:space="0" w:color="000000" w:themeColor="accent4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4" w:themeTint="BF"/>
          <w:left w:val="single" w:sz="8" w:space="0" w:color="000000" w:themeColor="accent4" w:themeTint="BF"/>
          <w:bottom w:val="single" w:sz="8" w:space="0" w:color="000000" w:themeColor="accent4" w:themeTint="BF"/>
          <w:right w:val="single" w:sz="8" w:space="0" w:color="00000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 w:themeTint="BF"/>
        <w:left w:val="single" w:sz="8" w:space="0" w:color="000000" w:themeColor="accent5" w:themeTint="BF"/>
        <w:bottom w:val="single" w:sz="8" w:space="0" w:color="000000" w:themeColor="accent5" w:themeTint="BF"/>
        <w:right w:val="single" w:sz="8" w:space="0" w:color="000000" w:themeColor="accent5" w:themeTint="BF"/>
        <w:insideH w:val="single" w:sz="8" w:space="0" w:color="000000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5" w:themeTint="BF"/>
          <w:left w:val="single" w:sz="8" w:space="0" w:color="000000" w:themeColor="accent5" w:themeTint="BF"/>
          <w:bottom w:val="single" w:sz="8" w:space="0" w:color="000000" w:themeColor="accent5" w:themeTint="BF"/>
          <w:right w:val="single" w:sz="8" w:space="0" w:color="000000" w:themeColor="accent5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 w:themeTint="BF"/>
          <w:left w:val="single" w:sz="8" w:space="0" w:color="000000" w:themeColor="accent5" w:themeTint="BF"/>
          <w:bottom w:val="single" w:sz="8" w:space="0" w:color="000000" w:themeColor="accent5" w:themeTint="BF"/>
          <w:right w:val="single" w:sz="8" w:space="0" w:color="00000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 w:themeTint="BF"/>
        <w:left w:val="single" w:sz="8" w:space="0" w:color="000000" w:themeColor="accent6" w:themeTint="BF"/>
        <w:bottom w:val="single" w:sz="8" w:space="0" w:color="000000" w:themeColor="accent6" w:themeTint="BF"/>
        <w:right w:val="single" w:sz="8" w:space="0" w:color="000000" w:themeColor="accent6" w:themeTint="BF"/>
        <w:insideH w:val="single" w:sz="8" w:space="0" w:color="000000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6" w:themeTint="BF"/>
          <w:left w:val="single" w:sz="8" w:space="0" w:color="000000" w:themeColor="accent6" w:themeTint="BF"/>
          <w:bottom w:val="single" w:sz="8" w:space="0" w:color="000000" w:themeColor="accent6" w:themeTint="BF"/>
          <w:right w:val="single" w:sz="8" w:space="0" w:color="000000" w:themeColor="accent6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6" w:themeTint="BF"/>
          <w:left w:val="single" w:sz="8" w:space="0" w:color="000000" w:themeColor="accent6" w:themeTint="BF"/>
          <w:bottom w:val="single" w:sz="8" w:space="0" w:color="000000" w:themeColor="accent6" w:themeTint="BF"/>
          <w:right w:val="single" w:sz="8" w:space="0" w:color="00000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bottom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1"/>
          <w:bottom w:val="single" w:sz="8" w:space="0" w:color="0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1"/>
          <w:bottom w:val="single" w:sz="8" w:space="0" w:color="000000" w:themeColor="accent1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bottom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2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2"/>
          <w:bottom w:val="single" w:sz="8" w:space="0" w:color="0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2"/>
          <w:bottom w:val="single" w:sz="8" w:space="0" w:color="000000" w:themeColor="accent2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bottom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3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3"/>
          <w:bottom w:val="single" w:sz="8" w:space="0" w:color="0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3"/>
          <w:bottom w:val="single" w:sz="8" w:space="0" w:color="000000" w:themeColor="accent3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bottom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4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4"/>
          <w:bottom w:val="single" w:sz="8" w:space="0" w:color="00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4"/>
          <w:bottom w:val="single" w:sz="8" w:space="0" w:color="000000" w:themeColor="accent4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bottom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5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bottom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6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6"/>
          <w:bottom w:val="single" w:sz="8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6"/>
          <w:bottom w:val="single" w:sz="8" w:space="0" w:color="000000" w:themeColor="accent6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2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2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2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3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3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3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3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4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4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4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4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5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5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5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6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6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6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6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 w:themeTint="BF"/>
        <w:left w:val="single" w:sz="8" w:space="0" w:color="000000" w:themeColor="text1" w:themeTint="BF"/>
        <w:bottom w:val="single" w:sz="8" w:space="0" w:color="000000" w:themeColor="text1" w:themeTint="BF"/>
        <w:right w:val="single" w:sz="8" w:space="0" w:color="000000" w:themeColor="text1" w:themeTint="BF"/>
        <w:insideH w:val="single" w:sz="8" w:space="0" w:color="000000" w:themeColor="text1" w:themeTint="BF"/>
        <w:insideV w:val="single" w:sz="8" w:space="0" w:color="00000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 w:themeTint="BF"/>
        <w:left w:val="single" w:sz="8" w:space="0" w:color="000000" w:themeColor="accent1" w:themeTint="BF"/>
        <w:bottom w:val="single" w:sz="8" w:space="0" w:color="000000" w:themeColor="accent1" w:themeTint="BF"/>
        <w:right w:val="single" w:sz="8" w:space="0" w:color="000000" w:themeColor="accent1" w:themeTint="BF"/>
        <w:insideH w:val="single" w:sz="8" w:space="0" w:color="000000" w:themeColor="accent1" w:themeTint="BF"/>
        <w:insideV w:val="single" w:sz="8" w:space="0" w:color="000000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 w:themeTint="BF"/>
        <w:left w:val="single" w:sz="8" w:space="0" w:color="000000" w:themeColor="accent2" w:themeTint="BF"/>
        <w:bottom w:val="single" w:sz="8" w:space="0" w:color="000000" w:themeColor="accent2" w:themeTint="BF"/>
        <w:right w:val="single" w:sz="8" w:space="0" w:color="000000" w:themeColor="accent2" w:themeTint="BF"/>
        <w:insideH w:val="single" w:sz="8" w:space="0" w:color="000000" w:themeColor="accent2" w:themeTint="BF"/>
        <w:insideV w:val="single" w:sz="8" w:space="0" w:color="00000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 w:themeTint="BF"/>
        <w:left w:val="single" w:sz="8" w:space="0" w:color="000000" w:themeColor="accent3" w:themeTint="BF"/>
        <w:bottom w:val="single" w:sz="8" w:space="0" w:color="000000" w:themeColor="accent3" w:themeTint="BF"/>
        <w:right w:val="single" w:sz="8" w:space="0" w:color="000000" w:themeColor="accent3" w:themeTint="BF"/>
        <w:insideH w:val="single" w:sz="8" w:space="0" w:color="000000" w:themeColor="accent3" w:themeTint="BF"/>
        <w:insideV w:val="single" w:sz="8" w:space="0" w:color="00000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 w:themeTint="BF"/>
        <w:left w:val="single" w:sz="8" w:space="0" w:color="000000" w:themeColor="accent4" w:themeTint="BF"/>
        <w:bottom w:val="single" w:sz="8" w:space="0" w:color="000000" w:themeColor="accent4" w:themeTint="BF"/>
        <w:right w:val="single" w:sz="8" w:space="0" w:color="000000" w:themeColor="accent4" w:themeTint="BF"/>
        <w:insideH w:val="single" w:sz="8" w:space="0" w:color="000000" w:themeColor="accent4" w:themeTint="BF"/>
        <w:insideV w:val="single" w:sz="8" w:space="0" w:color="00000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 w:themeTint="BF"/>
        <w:left w:val="single" w:sz="8" w:space="0" w:color="000000" w:themeColor="accent5" w:themeTint="BF"/>
        <w:bottom w:val="single" w:sz="8" w:space="0" w:color="000000" w:themeColor="accent5" w:themeTint="BF"/>
        <w:right w:val="single" w:sz="8" w:space="0" w:color="000000" w:themeColor="accent5" w:themeTint="BF"/>
        <w:insideH w:val="single" w:sz="8" w:space="0" w:color="000000" w:themeColor="accent5" w:themeTint="BF"/>
        <w:insideV w:val="single" w:sz="8" w:space="0" w:color="000000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 w:themeTint="BF"/>
        <w:left w:val="single" w:sz="8" w:space="0" w:color="000000" w:themeColor="accent6" w:themeTint="BF"/>
        <w:bottom w:val="single" w:sz="8" w:space="0" w:color="000000" w:themeColor="accent6" w:themeTint="BF"/>
        <w:right w:val="single" w:sz="8" w:space="0" w:color="000000" w:themeColor="accent6" w:themeTint="BF"/>
        <w:insideH w:val="single" w:sz="8" w:space="0" w:color="000000" w:themeColor="accent6" w:themeTint="BF"/>
        <w:insideV w:val="single" w:sz="8" w:space="0" w:color="000000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  <w:insideH w:val="single" w:sz="8" w:space="0" w:color="000000" w:themeColor="accent1"/>
        <w:insideV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1"/>
          <w:insideV w:val="single" w:sz="6" w:space="0" w:color="000000" w:themeColor="accent1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  <w:insideH w:val="single" w:sz="8" w:space="0" w:color="000000" w:themeColor="accent2"/>
        <w:insideV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2"/>
          <w:insideV w:val="single" w:sz="6" w:space="0" w:color="000000" w:themeColor="accent2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  <w:insideH w:val="single" w:sz="8" w:space="0" w:color="000000" w:themeColor="accent3"/>
        <w:insideV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3"/>
          <w:insideV w:val="single" w:sz="6" w:space="0" w:color="000000" w:themeColor="accent3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  <w:insideH w:val="single" w:sz="8" w:space="0" w:color="000000" w:themeColor="accent4"/>
        <w:insideV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4"/>
          <w:insideV w:val="single" w:sz="6" w:space="0" w:color="000000" w:themeColor="accent4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5"/>
          <w:insideV w:val="single" w:sz="6" w:space="0" w:color="000000" w:themeColor="accent5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6"/>
          <w:insideV w:val="single" w:sz="6" w:space="0" w:color="000000" w:themeColor="accent6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accent1"/>
        <w:bottom w:val="single" w:sz="4" w:space="0" w:color="000000" w:themeColor="accent1"/>
        <w:right w:val="single" w:sz="4" w:space="0" w:color="000000" w:themeColor="accent1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1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accent2"/>
        <w:bottom w:val="single" w:sz="4" w:space="0" w:color="000000" w:themeColor="accent2"/>
        <w:right w:val="single" w:sz="4" w:space="0" w:color="000000" w:themeColor="accent2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2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4"/>
        <w:left w:val="single" w:sz="4" w:space="0" w:color="000000" w:themeColor="accent3"/>
        <w:bottom w:val="single" w:sz="4" w:space="0" w:color="000000" w:themeColor="accent3"/>
        <w:right w:val="single" w:sz="4" w:space="0" w:color="000000" w:themeColor="accent3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4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3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3"/>
        <w:left w:val="single" w:sz="4" w:space="0" w:color="000000" w:themeColor="accent4"/>
        <w:bottom w:val="single" w:sz="4" w:space="0" w:color="000000" w:themeColor="accent4"/>
        <w:right w:val="single" w:sz="4" w:space="0" w:color="000000" w:themeColor="accent4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3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4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6"/>
        <w:left w:val="single" w:sz="4" w:space="0" w:color="000000" w:themeColor="accent5"/>
        <w:bottom w:val="single" w:sz="4" w:space="0" w:color="000000" w:themeColor="accent5"/>
        <w:right w:val="single" w:sz="4" w:space="0" w:color="000000" w:themeColor="accent5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6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5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5"/>
        <w:left w:val="single" w:sz="4" w:space="0" w:color="000000" w:themeColor="accent6"/>
        <w:bottom w:val="single" w:sz="4" w:space="0" w:color="000000" w:themeColor="accent6"/>
        <w:right w:val="single" w:sz="4" w:space="0" w:color="000000" w:themeColor="accent6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6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ModelNote">
    <w:name w:val="Model Note"/>
    <w:pPr>
      <w:spacing w:before="120" w:after="120"/>
      <w:ind w:left="202" w:right="202"/>
    </w:pPr>
    <w:rPr>
      <w:rFonts w:ascii="Arial" w:hAnsi="Arial" w:eastAsia="Arial" w:cs="Arial"/>
      <w:color w:val="000000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hAnsi="Arial" w:eastAsia="Arial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eastAsia="Arial" w:cs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rial" w:hAnsi="Arial" w:eastAsia="Arial" w:cs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Arial" w:hAnsi="Arial" w:eastAsia="Arial" w:cs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Arial" w:hAnsi="Arial" w:eastAsia="Arial" w:cs="Arial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Arial" w:hAnsi="Arial" w:eastAsia="Arial" w:cs="Arial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Arial" w:hAnsi="Arial" w:eastAsia="Arial" w:cs="Arial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Arial" w:hAnsi="Arial" w:eastAsia="Arial" w:cs="Arial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Arial" w:hAnsi="Arial" w:eastAsia="Arial" w:cs="Arial"/>
      <w:color w:val="000000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Arial" w:hAnsi="Arial" w:eastAsia="Arial" w:cs="Arial"/>
      <w:i/>
      <w:iCs/>
      <w:color w:val="00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Arial" w:hAnsi="Arial" w:eastAsia="Arial" w:cs="Arial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Arial" w:hAnsi="Arial" w:eastAsia="Arial" w:cs="Arial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Arial" w:hAnsi="Arial" w:eastAsia="Arial" w:cs="Arial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Arial" w:hAnsi="Arial" w:eastAsia="Arial" w:cs="Arial"/>
      <w:color w:val="000000"/>
      <w:spacing w:val="5"/>
      <w:kern w:val="28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Arial" w:hAnsi="Arial" w:eastAsia="Arial" w:cs="Arial"/>
      <w:color w:val="000000"/>
      <w:spacing w:val="5"/>
      <w:kern w:val="28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Arial" w:hAnsi="Arial" w:eastAsia="Arial" w:cs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Arial" w:hAnsi="Arial" w:eastAsia="Arial" w:cs="Arial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 w:eastAsia="Arial" w:cs="Arial"/>
      <w:sz w:val="22"/>
      <w:szCs w:val="22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 w:eastAsia="Arial" w:cs="Arial"/>
      <w:sz w:val="22"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Arial" w:hAnsi="Arial" w:eastAsia="Arial" w:cs="Arial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Arial" w:hAnsi="Arial" w:eastAsia="Arial" w:cs="Arial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Arial" w:hAnsi="Arial" w:eastAsia="Arial" w:cs="Arial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Arial" w:hAnsi="Arial" w:eastAsia="Arial" w:cs="Arial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Arial" w:hAnsi="Arial" w:eastAsia="Arial" w:cs="Arial"/>
      <w:color w:val="000000"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Arial" w:hAnsi="Arial" w:eastAsia="Arial" w:cs="Arial"/>
      <w:i/>
      <w:iCs/>
      <w:color w:val="000000"/>
      <w:sz w:val="22"/>
      <w:szCs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bottom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bottom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2"/>
          <w:left w:val="nil"/>
          <w:bottom w:val="single" w:sz="8" w:space="0" w:color="0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2"/>
          <w:left w:val="nil"/>
          <w:bottom w:val="single" w:sz="8" w:space="0" w:color="0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bottom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3"/>
          <w:left w:val="nil"/>
          <w:bottom w:val="single" w:sz="8" w:space="0" w:color="0000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3"/>
          <w:left w:val="nil"/>
          <w:bottom w:val="single" w:sz="8" w:space="0" w:color="0000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bottom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4"/>
          <w:left w:val="nil"/>
          <w:bottom w:val="single" w:sz="8" w:space="0" w:color="000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4"/>
          <w:left w:val="nil"/>
          <w:bottom w:val="single" w:sz="8" w:space="0" w:color="000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bottom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bottom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6"/>
          <w:left w:val="nil"/>
          <w:bottom w:val="single" w:sz="8" w:space="0" w:color="00000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6"/>
          <w:left w:val="nil"/>
          <w:bottom w:val="single" w:sz="8" w:space="0" w:color="00000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band1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band1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band1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  <w:insideH w:val="single" w:sz="8" w:space="0" w:color="000000" w:themeColor="accent1"/>
        <w:insideV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18" w:space="0" w:color="000000" w:themeColor="accent1"/>
          <w:right w:val="single" w:sz="8" w:space="0" w:color="000000" w:themeColor="accent1"/>
          <w:insideH w:val="nil"/>
          <w:insideV w:val="single" w:sz="8" w:space="0" w:color="000000" w:themeColor="accen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H w:val="nil"/>
          <w:insideV w:val="single" w:sz="8" w:space="0" w:color="000000" w:themeColor="accent1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V w:val="single" w:sz="8" w:space="0" w:color="000000" w:themeColor="accent1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V w:val="single" w:sz="8" w:space="0" w:color="000000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  <w:insideH w:val="single" w:sz="8" w:space="0" w:color="000000" w:themeColor="accent2"/>
        <w:insideV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18" w:space="0" w:color="000000" w:themeColor="accent2"/>
          <w:right w:val="single" w:sz="8" w:space="0" w:color="000000" w:themeColor="accent2"/>
          <w:insideH w:val="nil"/>
          <w:insideV w:val="single" w:sz="8" w:space="0" w:color="000000" w:themeColor="accent2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H w:val="nil"/>
          <w:insideV w:val="single" w:sz="8" w:space="0" w:color="000000" w:themeColor="accent2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band1Vert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V w:val="single" w:sz="8" w:space="0" w:color="000000" w:themeColor="accent2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V w:val="single" w:sz="8" w:space="0" w:color="000000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  <w:insideH w:val="single" w:sz="8" w:space="0" w:color="000000" w:themeColor="accent3"/>
        <w:insideV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18" w:space="0" w:color="000000" w:themeColor="accent3"/>
          <w:right w:val="single" w:sz="8" w:space="0" w:color="000000" w:themeColor="accent3"/>
          <w:insideH w:val="nil"/>
          <w:insideV w:val="single" w:sz="8" w:space="0" w:color="000000" w:themeColor="accent3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H w:val="nil"/>
          <w:insideV w:val="single" w:sz="8" w:space="0" w:color="000000" w:themeColor="accent3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band1Vert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V w:val="single" w:sz="8" w:space="0" w:color="000000" w:themeColor="accent3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V w:val="single" w:sz="8" w:space="0" w:color="000000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  <w:insideH w:val="single" w:sz="8" w:space="0" w:color="000000" w:themeColor="accent4"/>
        <w:insideV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18" w:space="0" w:color="000000" w:themeColor="accent4"/>
          <w:right w:val="single" w:sz="8" w:space="0" w:color="000000" w:themeColor="accent4"/>
          <w:insideH w:val="nil"/>
          <w:insideV w:val="single" w:sz="8" w:space="0" w:color="000000" w:themeColor="accent4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H w:val="nil"/>
          <w:insideV w:val="single" w:sz="8" w:space="0" w:color="000000" w:themeColor="accent4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band1Vert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V w:val="single" w:sz="8" w:space="0" w:color="000000" w:themeColor="accent4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V w:val="single" w:sz="8" w:space="0" w:color="000000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1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18" w:space="0" w:color="000000" w:themeColor="accent6"/>
          <w:right w:val="single" w:sz="8" w:space="0" w:color="000000" w:themeColor="accent6"/>
          <w:insideH w:val="nil"/>
          <w:insideV w:val="single" w:sz="8" w:space="0" w:color="000000" w:themeColor="accent6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H w:val="nil"/>
          <w:insideV w:val="single" w:sz="8" w:space="0" w:color="000000" w:themeColor="accent6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Vert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 w:themeTint="BF"/>
        <w:left w:val="single" w:sz="8" w:space="0" w:color="000000" w:themeColor="text1" w:themeTint="BF"/>
        <w:bottom w:val="single" w:sz="8" w:space="0" w:color="000000" w:themeColor="text1" w:themeTint="BF"/>
        <w:right w:val="single" w:sz="8" w:space="0" w:color="000000" w:themeColor="text1" w:themeTint="BF"/>
        <w:insideH w:val="single" w:sz="8" w:space="0" w:color="00000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text1" w:themeTint="BF"/>
          <w:left w:val="single" w:sz="8" w:space="0" w:color="000000" w:themeColor="text1" w:themeTint="BF"/>
          <w:bottom w:val="single" w:sz="8" w:space="0" w:color="000000" w:themeColor="text1" w:themeTint="BF"/>
          <w:right w:val="single" w:sz="8" w:space="0" w:color="000000" w:themeColor="text1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 w:themeTint="BF"/>
          <w:left w:val="single" w:sz="8" w:space="0" w:color="000000" w:themeColor="text1" w:themeTint="BF"/>
          <w:bottom w:val="single" w:sz="8" w:space="0" w:color="000000" w:themeColor="text1" w:themeTint="BF"/>
          <w:right w:val="single" w:sz="8" w:space="0" w:color="00000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 w:themeTint="BF"/>
        <w:left w:val="single" w:sz="8" w:space="0" w:color="000000" w:themeColor="accent1" w:themeTint="BF"/>
        <w:bottom w:val="single" w:sz="8" w:space="0" w:color="000000" w:themeColor="accent1" w:themeTint="BF"/>
        <w:right w:val="single" w:sz="8" w:space="0" w:color="000000" w:themeColor="accent1" w:themeTint="BF"/>
        <w:insideH w:val="single" w:sz="8" w:space="0" w:color="000000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1" w:themeTint="BF"/>
          <w:left w:val="single" w:sz="8" w:space="0" w:color="000000" w:themeColor="accent1" w:themeTint="BF"/>
          <w:bottom w:val="single" w:sz="8" w:space="0" w:color="000000" w:themeColor="accent1" w:themeTint="BF"/>
          <w:right w:val="single" w:sz="8" w:space="0" w:color="000000" w:themeColor="accent1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1" w:themeTint="BF"/>
          <w:left w:val="single" w:sz="8" w:space="0" w:color="000000" w:themeColor="accent1" w:themeTint="BF"/>
          <w:bottom w:val="single" w:sz="8" w:space="0" w:color="000000" w:themeColor="accent1" w:themeTint="BF"/>
          <w:right w:val="single" w:sz="8" w:space="0" w:color="000000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 w:themeTint="BF"/>
        <w:left w:val="single" w:sz="8" w:space="0" w:color="000000" w:themeColor="accent2" w:themeTint="BF"/>
        <w:bottom w:val="single" w:sz="8" w:space="0" w:color="000000" w:themeColor="accent2" w:themeTint="BF"/>
        <w:right w:val="single" w:sz="8" w:space="0" w:color="000000" w:themeColor="accent2" w:themeTint="BF"/>
        <w:insideH w:val="single" w:sz="8" w:space="0" w:color="00000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2" w:themeTint="BF"/>
          <w:left w:val="single" w:sz="8" w:space="0" w:color="000000" w:themeColor="accent2" w:themeTint="BF"/>
          <w:bottom w:val="single" w:sz="8" w:space="0" w:color="000000" w:themeColor="accent2" w:themeTint="BF"/>
          <w:right w:val="single" w:sz="8" w:space="0" w:color="000000" w:themeColor="accent2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2" w:themeTint="BF"/>
          <w:left w:val="single" w:sz="8" w:space="0" w:color="000000" w:themeColor="accent2" w:themeTint="BF"/>
          <w:bottom w:val="single" w:sz="8" w:space="0" w:color="000000" w:themeColor="accent2" w:themeTint="BF"/>
          <w:right w:val="single" w:sz="8" w:space="0" w:color="00000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 w:themeTint="BF"/>
        <w:left w:val="single" w:sz="8" w:space="0" w:color="000000" w:themeColor="accent3" w:themeTint="BF"/>
        <w:bottom w:val="single" w:sz="8" w:space="0" w:color="000000" w:themeColor="accent3" w:themeTint="BF"/>
        <w:right w:val="single" w:sz="8" w:space="0" w:color="000000" w:themeColor="accent3" w:themeTint="BF"/>
        <w:insideH w:val="single" w:sz="8" w:space="0" w:color="00000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3" w:themeTint="BF"/>
          <w:left w:val="single" w:sz="8" w:space="0" w:color="000000" w:themeColor="accent3" w:themeTint="BF"/>
          <w:bottom w:val="single" w:sz="8" w:space="0" w:color="000000" w:themeColor="accent3" w:themeTint="BF"/>
          <w:right w:val="single" w:sz="8" w:space="0" w:color="000000" w:themeColor="accent3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3" w:themeTint="BF"/>
          <w:left w:val="single" w:sz="8" w:space="0" w:color="000000" w:themeColor="accent3" w:themeTint="BF"/>
          <w:bottom w:val="single" w:sz="8" w:space="0" w:color="000000" w:themeColor="accent3" w:themeTint="BF"/>
          <w:right w:val="single" w:sz="8" w:space="0" w:color="00000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 w:themeTint="BF"/>
        <w:left w:val="single" w:sz="8" w:space="0" w:color="000000" w:themeColor="accent4" w:themeTint="BF"/>
        <w:bottom w:val="single" w:sz="8" w:space="0" w:color="000000" w:themeColor="accent4" w:themeTint="BF"/>
        <w:right w:val="single" w:sz="8" w:space="0" w:color="000000" w:themeColor="accent4" w:themeTint="BF"/>
        <w:insideH w:val="single" w:sz="8" w:space="0" w:color="00000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4" w:themeTint="BF"/>
          <w:left w:val="single" w:sz="8" w:space="0" w:color="000000" w:themeColor="accent4" w:themeTint="BF"/>
          <w:bottom w:val="single" w:sz="8" w:space="0" w:color="000000" w:themeColor="accent4" w:themeTint="BF"/>
          <w:right w:val="single" w:sz="8" w:space="0" w:color="000000" w:themeColor="accent4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4" w:themeTint="BF"/>
          <w:left w:val="single" w:sz="8" w:space="0" w:color="000000" w:themeColor="accent4" w:themeTint="BF"/>
          <w:bottom w:val="single" w:sz="8" w:space="0" w:color="000000" w:themeColor="accent4" w:themeTint="BF"/>
          <w:right w:val="single" w:sz="8" w:space="0" w:color="00000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 w:themeTint="BF"/>
        <w:left w:val="single" w:sz="8" w:space="0" w:color="000000" w:themeColor="accent5" w:themeTint="BF"/>
        <w:bottom w:val="single" w:sz="8" w:space="0" w:color="000000" w:themeColor="accent5" w:themeTint="BF"/>
        <w:right w:val="single" w:sz="8" w:space="0" w:color="000000" w:themeColor="accent5" w:themeTint="BF"/>
        <w:insideH w:val="single" w:sz="8" w:space="0" w:color="000000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5" w:themeTint="BF"/>
          <w:left w:val="single" w:sz="8" w:space="0" w:color="000000" w:themeColor="accent5" w:themeTint="BF"/>
          <w:bottom w:val="single" w:sz="8" w:space="0" w:color="000000" w:themeColor="accent5" w:themeTint="BF"/>
          <w:right w:val="single" w:sz="8" w:space="0" w:color="000000" w:themeColor="accent5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 w:themeTint="BF"/>
          <w:left w:val="single" w:sz="8" w:space="0" w:color="000000" w:themeColor="accent5" w:themeTint="BF"/>
          <w:bottom w:val="single" w:sz="8" w:space="0" w:color="000000" w:themeColor="accent5" w:themeTint="BF"/>
          <w:right w:val="single" w:sz="8" w:space="0" w:color="00000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 w:themeTint="BF"/>
        <w:left w:val="single" w:sz="8" w:space="0" w:color="000000" w:themeColor="accent6" w:themeTint="BF"/>
        <w:bottom w:val="single" w:sz="8" w:space="0" w:color="000000" w:themeColor="accent6" w:themeTint="BF"/>
        <w:right w:val="single" w:sz="8" w:space="0" w:color="000000" w:themeColor="accent6" w:themeTint="BF"/>
        <w:insideH w:val="single" w:sz="8" w:space="0" w:color="000000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6" w:themeTint="BF"/>
          <w:left w:val="single" w:sz="8" w:space="0" w:color="000000" w:themeColor="accent6" w:themeTint="BF"/>
          <w:bottom w:val="single" w:sz="8" w:space="0" w:color="000000" w:themeColor="accent6" w:themeTint="BF"/>
          <w:right w:val="single" w:sz="8" w:space="0" w:color="000000" w:themeColor="accent6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6" w:themeTint="BF"/>
          <w:left w:val="single" w:sz="8" w:space="0" w:color="000000" w:themeColor="accent6" w:themeTint="BF"/>
          <w:bottom w:val="single" w:sz="8" w:space="0" w:color="000000" w:themeColor="accent6" w:themeTint="BF"/>
          <w:right w:val="single" w:sz="8" w:space="0" w:color="00000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bottom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1"/>
          <w:bottom w:val="single" w:sz="8" w:space="0" w:color="0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1"/>
          <w:bottom w:val="single" w:sz="8" w:space="0" w:color="000000" w:themeColor="accent1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bottom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2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2"/>
          <w:bottom w:val="single" w:sz="8" w:space="0" w:color="0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2"/>
          <w:bottom w:val="single" w:sz="8" w:space="0" w:color="000000" w:themeColor="accent2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bottom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3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3"/>
          <w:bottom w:val="single" w:sz="8" w:space="0" w:color="0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3"/>
          <w:bottom w:val="single" w:sz="8" w:space="0" w:color="000000" w:themeColor="accent3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bottom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4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4"/>
          <w:bottom w:val="single" w:sz="8" w:space="0" w:color="00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4"/>
          <w:bottom w:val="single" w:sz="8" w:space="0" w:color="000000" w:themeColor="accent4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bottom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5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bottom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6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6"/>
          <w:bottom w:val="single" w:sz="8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6"/>
          <w:bottom w:val="single" w:sz="8" w:space="0" w:color="000000" w:themeColor="accent6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2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2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2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3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3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3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3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4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4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4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4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5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5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5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6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6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6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6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 w:themeTint="BF"/>
        <w:left w:val="single" w:sz="8" w:space="0" w:color="000000" w:themeColor="text1" w:themeTint="BF"/>
        <w:bottom w:val="single" w:sz="8" w:space="0" w:color="000000" w:themeColor="text1" w:themeTint="BF"/>
        <w:right w:val="single" w:sz="8" w:space="0" w:color="000000" w:themeColor="text1" w:themeTint="BF"/>
        <w:insideH w:val="single" w:sz="8" w:space="0" w:color="000000" w:themeColor="text1" w:themeTint="BF"/>
        <w:insideV w:val="single" w:sz="8" w:space="0" w:color="00000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 w:themeTint="BF"/>
        <w:left w:val="single" w:sz="8" w:space="0" w:color="000000" w:themeColor="accent1" w:themeTint="BF"/>
        <w:bottom w:val="single" w:sz="8" w:space="0" w:color="000000" w:themeColor="accent1" w:themeTint="BF"/>
        <w:right w:val="single" w:sz="8" w:space="0" w:color="000000" w:themeColor="accent1" w:themeTint="BF"/>
        <w:insideH w:val="single" w:sz="8" w:space="0" w:color="000000" w:themeColor="accent1" w:themeTint="BF"/>
        <w:insideV w:val="single" w:sz="8" w:space="0" w:color="000000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 w:themeTint="BF"/>
        <w:left w:val="single" w:sz="8" w:space="0" w:color="000000" w:themeColor="accent2" w:themeTint="BF"/>
        <w:bottom w:val="single" w:sz="8" w:space="0" w:color="000000" w:themeColor="accent2" w:themeTint="BF"/>
        <w:right w:val="single" w:sz="8" w:space="0" w:color="000000" w:themeColor="accent2" w:themeTint="BF"/>
        <w:insideH w:val="single" w:sz="8" w:space="0" w:color="000000" w:themeColor="accent2" w:themeTint="BF"/>
        <w:insideV w:val="single" w:sz="8" w:space="0" w:color="00000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 w:themeTint="BF"/>
        <w:left w:val="single" w:sz="8" w:space="0" w:color="000000" w:themeColor="accent3" w:themeTint="BF"/>
        <w:bottom w:val="single" w:sz="8" w:space="0" w:color="000000" w:themeColor="accent3" w:themeTint="BF"/>
        <w:right w:val="single" w:sz="8" w:space="0" w:color="000000" w:themeColor="accent3" w:themeTint="BF"/>
        <w:insideH w:val="single" w:sz="8" w:space="0" w:color="000000" w:themeColor="accent3" w:themeTint="BF"/>
        <w:insideV w:val="single" w:sz="8" w:space="0" w:color="00000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 w:themeTint="BF"/>
        <w:left w:val="single" w:sz="8" w:space="0" w:color="000000" w:themeColor="accent4" w:themeTint="BF"/>
        <w:bottom w:val="single" w:sz="8" w:space="0" w:color="000000" w:themeColor="accent4" w:themeTint="BF"/>
        <w:right w:val="single" w:sz="8" w:space="0" w:color="000000" w:themeColor="accent4" w:themeTint="BF"/>
        <w:insideH w:val="single" w:sz="8" w:space="0" w:color="000000" w:themeColor="accent4" w:themeTint="BF"/>
        <w:insideV w:val="single" w:sz="8" w:space="0" w:color="00000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 w:themeTint="BF"/>
        <w:left w:val="single" w:sz="8" w:space="0" w:color="000000" w:themeColor="accent5" w:themeTint="BF"/>
        <w:bottom w:val="single" w:sz="8" w:space="0" w:color="000000" w:themeColor="accent5" w:themeTint="BF"/>
        <w:right w:val="single" w:sz="8" w:space="0" w:color="000000" w:themeColor="accent5" w:themeTint="BF"/>
        <w:insideH w:val="single" w:sz="8" w:space="0" w:color="000000" w:themeColor="accent5" w:themeTint="BF"/>
        <w:insideV w:val="single" w:sz="8" w:space="0" w:color="000000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 w:themeTint="BF"/>
        <w:left w:val="single" w:sz="8" w:space="0" w:color="000000" w:themeColor="accent6" w:themeTint="BF"/>
        <w:bottom w:val="single" w:sz="8" w:space="0" w:color="000000" w:themeColor="accent6" w:themeTint="BF"/>
        <w:right w:val="single" w:sz="8" w:space="0" w:color="000000" w:themeColor="accent6" w:themeTint="BF"/>
        <w:insideH w:val="single" w:sz="8" w:space="0" w:color="000000" w:themeColor="accent6" w:themeTint="BF"/>
        <w:insideV w:val="single" w:sz="8" w:space="0" w:color="000000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  <w:insideH w:val="single" w:sz="8" w:space="0" w:color="000000" w:themeColor="accent1"/>
        <w:insideV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1"/>
          <w:insideV w:val="single" w:sz="6" w:space="0" w:color="000000" w:themeColor="accent1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  <w:insideH w:val="single" w:sz="8" w:space="0" w:color="000000" w:themeColor="accent2"/>
        <w:insideV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2"/>
          <w:insideV w:val="single" w:sz="6" w:space="0" w:color="000000" w:themeColor="accent2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  <w:insideH w:val="single" w:sz="8" w:space="0" w:color="000000" w:themeColor="accent3"/>
        <w:insideV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3"/>
          <w:insideV w:val="single" w:sz="6" w:space="0" w:color="000000" w:themeColor="accent3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  <w:insideH w:val="single" w:sz="8" w:space="0" w:color="000000" w:themeColor="accent4"/>
        <w:insideV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4"/>
          <w:insideV w:val="single" w:sz="6" w:space="0" w:color="000000" w:themeColor="accent4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5"/>
          <w:insideV w:val="single" w:sz="6" w:space="0" w:color="000000" w:themeColor="accent5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6"/>
          <w:insideV w:val="single" w:sz="6" w:space="0" w:color="000000" w:themeColor="accent6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accent1"/>
        <w:bottom w:val="single" w:sz="4" w:space="0" w:color="000000" w:themeColor="accent1"/>
        <w:right w:val="single" w:sz="4" w:space="0" w:color="000000" w:themeColor="accent1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1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accent2"/>
        <w:bottom w:val="single" w:sz="4" w:space="0" w:color="000000" w:themeColor="accent2"/>
        <w:right w:val="single" w:sz="4" w:space="0" w:color="000000" w:themeColor="accent2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2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4"/>
        <w:left w:val="single" w:sz="4" w:space="0" w:color="000000" w:themeColor="accent3"/>
        <w:bottom w:val="single" w:sz="4" w:space="0" w:color="000000" w:themeColor="accent3"/>
        <w:right w:val="single" w:sz="4" w:space="0" w:color="000000" w:themeColor="accent3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4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3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3"/>
        <w:left w:val="single" w:sz="4" w:space="0" w:color="000000" w:themeColor="accent4"/>
        <w:bottom w:val="single" w:sz="4" w:space="0" w:color="000000" w:themeColor="accent4"/>
        <w:right w:val="single" w:sz="4" w:space="0" w:color="000000" w:themeColor="accent4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3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4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6"/>
        <w:left w:val="single" w:sz="4" w:space="0" w:color="000000" w:themeColor="accent5"/>
        <w:bottom w:val="single" w:sz="4" w:space="0" w:color="000000" w:themeColor="accent5"/>
        <w:right w:val="single" w:sz="4" w:space="0" w:color="000000" w:themeColor="accent5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6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5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5"/>
        <w:left w:val="single" w:sz="4" w:space="0" w:color="000000" w:themeColor="accent6"/>
        <w:bottom w:val="single" w:sz="4" w:space="0" w:color="000000" w:themeColor="accent6"/>
        <w:right w:val="single" w:sz="4" w:space="0" w:color="000000" w:themeColor="accent6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6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boe.es/buscar/act.php?id=BOE-A-2011-15936#a63" TargetMode="External"/><Relationship Id="rId12" Type="http://schemas.openxmlformats.org/officeDocument/2006/relationships/hyperlink" Target="https://www.boe.es/buscar/act.php?id=BOE-A-2015-11430#a29" TargetMode="External"/><Relationship Id="rId13" Type="http://schemas.openxmlformats.org/officeDocument/2006/relationships/hyperlink" Target="https://www.juntadeandalucia.es/boja/2025/48/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Papeleta de conciliación para reclamar cantidades</dc:title>
  <dc:subject>Modelo laboral editable</dc:subject>
  <dc:creator/>
  <cp:keywords>modelo laboral, escrito, Calma AI</cp:keywords>
  <dc:description>generated by python-docx</dc:description>
  <cp:lastModifiedBy/>
  <cp:revision>1</cp:revision>
  <dcterms:created xsi:type="dcterms:W3CDTF">2013-12-23T23:15:00Z</dcterms:created>
  <dcterms:modified xsi:type="dcterms:W3CDTF">2026-09-20T00:00:00Z</dcterms:modified>
  <cp:category/>
</cp:coreProperties>
</file>