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Permiso para el cuidado del lactante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>Ejercicio del permiso para el cuidado del lactante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mi voluntad de ejercer el derecho para el cuidado del lactante previsto en el artículo 37.4 del Estatuto de los Trabajadores respecto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[HIJO / HIJA]</w:t>
      </w:r>
      <w:r>
        <w:rPr>
          <w:rFonts w:ascii="Aptos" w:hAnsi="Aptos"/>
          <w:b w:val="0"/>
          <w:i w:val="0"/>
          <w:color w:val="2B3237"/>
          <w:sz w:val="21"/>
        </w:rPr>
        <w:t xml:space="preserve">, nacido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La modalidad elegida es </w:t>
      </w:r>
      <w:r>
        <w:rPr>
          <w:rFonts w:ascii="Aptos" w:hAnsi="Aptos"/>
          <w:b/>
          <w:i w:val="0"/>
          <w:color w:val="397CDD"/>
          <w:sz w:val="21"/>
          <w:shd w:fill="EDF4FE"/>
        </w:rPr>
        <w:t>[UNA HORA DE AUSENCIA / DOS FRACCIONES / REDUCCIÓN DE MEDIA HORA / ACUMULACIÓN EN JORNADAS COMPLETAS SEGÚN CONVENIO O ACUERDO]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Propongo la siguiente concreción: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[HORARIO O NÚMERO DE JORNADAS]</w:t>
      </w:r>
      <w:r>
        <w:rPr>
          <w:rFonts w:ascii="Aptos" w:hAnsi="Aptos"/>
          <w:b w:val="0"/>
          <w:i w:val="0"/>
          <w:color w:val="2B3237"/>
          <w:sz w:val="21"/>
        </w:rPr>
        <w:t xml:space="preserve">,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[FIN]</w:t>
      </w:r>
      <w:r>
        <w:rPr>
          <w:rFonts w:ascii="Aptos" w:hAnsi="Aptos"/>
          <w:b w:val="0"/>
          <w:i w:val="0"/>
          <w:color w:val="2B3237"/>
          <w:sz w:val="21"/>
        </w:rPr>
        <w:t xml:space="preserve">. La reincorporación al horario ordinario se produciría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Solicito confirmación escrita. Si existe discrepancia sobre la concreción o la acumulación, ruego que se identifique la regla aplicada y se proponga una alternativa compatible con el derecho.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Permiso para el cuidado del lactante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La titularidad es individual y no puede transferirse. La acumulación en jornadas completas se rige por convenio o acuerdo; no calcules días sin conocer la jornada y la regla aplicable.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Aporta acreditación del nacimiento y revisa convenio, acumulación, preaviso y si ambos progenitores trabajan en la misma empresa.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37.4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 para el cuidado del lactante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