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Registro semanal de jornada en el hogar</w:t>
      </w:r>
    </w:p>
    <w:p>
      <w:pPr>
        <w:pStyle w:val="Heading2"/>
      </w:pPr>
      <w:r>
        <w:t>Datos del registro</w:t>
      </w:r>
    </w:p>
    <w:p>
      <w:r>
        <w:t>Persona empleadora: [NOMBRE]. Persona trabajadora: [NOMBRE]. Semana del [FECHA] al [FECHA]. Domicilio de prestación: [DOMICILIO].</w:t>
      </w:r>
    </w:p>
    <w:tbl>
      <w:tblPr>
        <w:tblW w:type="dxa" w:w="9354"/>
        <w:tblLayout w:type="fixed"/>
        <w:tblLook w:firstColumn="1" w:firstRow="1" w:lastColumn="0" w:lastRow="0" w:noHBand="0" w:noVBand="1" w:val="04A0"/>
        <w:tblBorders>
          <w:top w:val="single" w:sz="4" w:color="777777"/>
          <w:left w:val="single" w:sz="4" w:color="777777"/>
          <w:bottom w:val="single" w:sz="4" w:color="777777"/>
          <w:right w:val="single" w:sz="4" w:color="777777"/>
          <w:insideH w:val="single" w:sz="4" w:color="777777"/>
          <w:insideV w:val="single" w:sz="4" w:color="777777"/>
        </w:tblBorders>
      </w:tblPr>
      <w:tblGrid>
        <w:gridCol w:w="1099"/>
        <w:gridCol w:w="2498"/>
        <w:gridCol w:w="1399"/>
        <w:gridCol w:w="1999"/>
        <w:gridCol w:w="2359"/>
      </w:tblGrid>
      <w:tr>
        <w:trPr>
          <w:tblHeader/>
          <w:cantSplit/>
        </w:trPr>
        <w:tc>
          <w:tcPr>
            <w:tcW w:type="dxa" w:w="1099"/>
          </w:tcPr>
          <w:p>
            <w:pPr>
              <w:spacing w:before="80" w:after="80"/>
            </w:pPr>
            <w:r>
              <w:rPr>
                <w:b/>
                <w:sz w:val="20"/>
              </w:rPr>
              <w:t>Fecha</w:t>
            </w:r>
          </w:p>
        </w:tc>
        <w:tc>
          <w:tcPr>
            <w:tcW w:type="dxa" w:w="2498"/>
          </w:tcPr>
          <w:p>
            <w:pPr>
              <w:spacing w:before="80" w:after="80"/>
            </w:pPr>
            <w:r>
              <w:rPr>
                <w:b/>
                <w:sz w:val="20"/>
              </w:rPr>
              <w:t>Entrada / salida</w:t>
            </w:r>
          </w:p>
        </w:tc>
        <w:tc>
          <w:tcPr>
            <w:tcW w:type="dxa" w:w="1399"/>
          </w:tcPr>
          <w:p>
            <w:pPr>
              <w:spacing w:before="80" w:after="80"/>
            </w:pPr>
            <w:r>
              <w:rPr>
                <w:b/>
                <w:sz w:val="20"/>
              </w:rPr>
              <w:t>Pausas</w:t>
            </w:r>
          </w:p>
        </w:tc>
        <w:tc>
          <w:tcPr>
            <w:tcW w:type="dxa" w:w="1999"/>
          </w:tcPr>
          <w:p>
            <w:pPr>
              <w:spacing w:before="80" w:after="80"/>
            </w:pPr>
            <w:r>
              <w:rPr>
                <w:b/>
                <w:sz w:val="20"/>
              </w:rPr>
              <w:t>Trabajo efectivo</w:t>
            </w:r>
          </w:p>
        </w:tc>
        <w:tc>
          <w:tcPr>
            <w:tcW w:type="dxa" w:w="2359"/>
          </w:tcPr>
          <w:p>
            <w:pPr>
              <w:spacing w:before="80" w:after="80"/>
            </w:pPr>
            <w:r>
              <w:rPr>
                <w:b/>
                <w:sz w:val="20"/>
              </w:rPr>
              <w:t>Presencia</w:t>
            </w:r>
          </w:p>
        </w:tc>
      </w:tr>
      <w:tr>
        <w:trPr>
          <w:cantSplit/>
        </w:trPr>
        <w:tc>
          <w:tcPr>
            <w:tcW w:type="dxa" w:w="1099"/>
          </w:tcPr>
          <w:p>
            <w:pPr>
              <w:spacing w:before="80" w:after="80"/>
            </w:pPr>
            <w:r>
              <w:rPr>
                <w:sz w:val="20"/>
              </w:rPr>
            </w:r>
          </w:p>
        </w:tc>
        <w:tc>
          <w:tcPr>
            <w:tcW w:type="dxa" w:w="2498"/>
          </w:tcPr>
          <w:p>
            <w:pPr>
              <w:spacing w:before="80" w:after="80"/>
            </w:pPr>
            <w:r>
              <w:rPr>
                <w:sz w:val="20"/>
              </w:rPr>
            </w:r>
          </w:p>
        </w:tc>
        <w:tc>
          <w:tcPr>
            <w:tcW w:type="dxa" w:w="1399"/>
          </w:tcPr>
          <w:p>
            <w:pPr>
              <w:spacing w:before="80" w:after="80"/>
            </w:pPr>
            <w:r>
              <w:rPr>
                <w:sz w:val="20"/>
              </w:rPr>
            </w:r>
          </w:p>
        </w:tc>
        <w:tc>
          <w:tcPr>
            <w:tcW w:type="dxa" w:w="1999"/>
          </w:tcPr>
          <w:p>
            <w:pPr>
              <w:spacing w:before="80" w:after="80"/>
            </w:pPr>
            <w:r>
              <w:rPr>
                <w:sz w:val="20"/>
              </w:rPr>
            </w:r>
          </w:p>
        </w:tc>
        <w:tc>
          <w:tcPr>
            <w:tcW w:type="dxa" w:w="2359"/>
          </w:tcPr>
          <w:p>
            <w:pPr>
              <w:spacing w:before="80" w:after="80"/>
            </w:pPr>
            <w:r>
              <w:rPr>
                <w:sz w:val="20"/>
              </w:rPr>
            </w:r>
          </w:p>
        </w:tc>
      </w:tr>
      <w:tr>
        <w:trPr>
          <w:cantSplit/>
        </w:trPr>
        <w:tc>
          <w:tcPr>
            <w:tcW w:type="dxa" w:w="1099"/>
          </w:tcPr>
          <w:p>
            <w:pPr>
              <w:spacing w:before="80" w:after="80"/>
            </w:pPr>
            <w:r>
              <w:rPr>
                <w:sz w:val="20"/>
              </w:rPr>
            </w:r>
          </w:p>
        </w:tc>
        <w:tc>
          <w:tcPr>
            <w:tcW w:type="dxa" w:w="2498"/>
          </w:tcPr>
          <w:p>
            <w:pPr>
              <w:spacing w:before="80" w:after="80"/>
            </w:pPr>
            <w:r>
              <w:rPr>
                <w:sz w:val="20"/>
              </w:rPr>
            </w:r>
          </w:p>
        </w:tc>
        <w:tc>
          <w:tcPr>
            <w:tcW w:type="dxa" w:w="1399"/>
          </w:tcPr>
          <w:p>
            <w:pPr>
              <w:spacing w:before="80" w:after="80"/>
            </w:pPr>
            <w:r>
              <w:rPr>
                <w:sz w:val="20"/>
              </w:rPr>
            </w:r>
          </w:p>
        </w:tc>
        <w:tc>
          <w:tcPr>
            <w:tcW w:type="dxa" w:w="1999"/>
          </w:tcPr>
          <w:p>
            <w:pPr>
              <w:spacing w:before="80" w:after="80"/>
            </w:pPr>
            <w:r>
              <w:rPr>
                <w:sz w:val="20"/>
              </w:rPr>
            </w:r>
          </w:p>
        </w:tc>
        <w:tc>
          <w:tcPr>
            <w:tcW w:type="dxa" w:w="2359"/>
          </w:tcPr>
          <w:p>
            <w:pPr>
              <w:spacing w:before="80" w:after="80"/>
            </w:pPr>
            <w:r>
              <w:rPr>
                <w:sz w:val="20"/>
              </w:rPr>
            </w:r>
          </w:p>
        </w:tc>
      </w:tr>
      <w:tr>
        <w:trPr>
          <w:cantSplit/>
        </w:trPr>
        <w:tc>
          <w:tcPr>
            <w:tcW w:type="dxa" w:w="1099"/>
          </w:tcPr>
          <w:p>
            <w:pPr>
              <w:spacing w:before="80" w:after="80"/>
            </w:pPr>
            <w:r>
              <w:rPr>
                <w:sz w:val="20"/>
              </w:rPr>
            </w:r>
          </w:p>
        </w:tc>
        <w:tc>
          <w:tcPr>
            <w:tcW w:type="dxa" w:w="2498"/>
          </w:tcPr>
          <w:p>
            <w:pPr>
              <w:spacing w:before="80" w:after="80"/>
            </w:pPr>
            <w:r>
              <w:rPr>
                <w:sz w:val="20"/>
              </w:rPr>
            </w:r>
          </w:p>
        </w:tc>
        <w:tc>
          <w:tcPr>
            <w:tcW w:type="dxa" w:w="1399"/>
          </w:tcPr>
          <w:p>
            <w:pPr>
              <w:spacing w:before="80" w:after="80"/>
            </w:pPr>
            <w:r>
              <w:rPr>
                <w:sz w:val="20"/>
              </w:rPr>
            </w:r>
          </w:p>
        </w:tc>
        <w:tc>
          <w:tcPr>
            <w:tcW w:type="dxa" w:w="1999"/>
          </w:tcPr>
          <w:p>
            <w:pPr>
              <w:spacing w:before="80" w:after="80"/>
            </w:pPr>
            <w:r>
              <w:rPr>
                <w:sz w:val="20"/>
              </w:rPr>
            </w:r>
          </w:p>
        </w:tc>
        <w:tc>
          <w:tcPr>
            <w:tcW w:type="dxa" w:w="2359"/>
          </w:tcPr>
          <w:p>
            <w:pPr>
              <w:spacing w:before="80" w:after="80"/>
            </w:pPr>
            <w:r>
              <w:rPr>
                <w:sz w:val="20"/>
              </w:rPr>
            </w:r>
          </w:p>
        </w:tc>
      </w:tr>
      <w:tr>
        <w:trPr>
          <w:cantSplit/>
        </w:trPr>
        <w:tc>
          <w:tcPr>
            <w:tcW w:type="dxa" w:w="1099"/>
          </w:tcPr>
          <w:p>
            <w:pPr>
              <w:spacing w:before="80" w:after="80"/>
            </w:pPr>
            <w:r>
              <w:rPr>
                <w:sz w:val="20"/>
              </w:rPr>
            </w:r>
          </w:p>
        </w:tc>
        <w:tc>
          <w:tcPr>
            <w:tcW w:type="dxa" w:w="2498"/>
          </w:tcPr>
          <w:p>
            <w:pPr>
              <w:spacing w:before="80" w:after="80"/>
            </w:pPr>
            <w:r>
              <w:rPr>
                <w:sz w:val="20"/>
              </w:rPr>
            </w:r>
          </w:p>
        </w:tc>
        <w:tc>
          <w:tcPr>
            <w:tcW w:type="dxa" w:w="1399"/>
          </w:tcPr>
          <w:p>
            <w:pPr>
              <w:spacing w:before="80" w:after="80"/>
            </w:pPr>
            <w:r>
              <w:rPr>
                <w:sz w:val="20"/>
              </w:rPr>
            </w:r>
          </w:p>
        </w:tc>
        <w:tc>
          <w:tcPr>
            <w:tcW w:type="dxa" w:w="1999"/>
          </w:tcPr>
          <w:p>
            <w:pPr>
              <w:spacing w:before="80" w:after="80"/>
            </w:pPr>
            <w:r>
              <w:rPr>
                <w:sz w:val="20"/>
              </w:rPr>
            </w:r>
          </w:p>
        </w:tc>
        <w:tc>
          <w:tcPr>
            <w:tcW w:type="dxa" w:w="2359"/>
          </w:tcPr>
          <w:p>
            <w:pPr>
              <w:spacing w:before="80" w:after="80"/>
            </w:pPr>
            <w:r>
              <w:rPr>
                <w:sz w:val="20"/>
              </w:rPr>
            </w:r>
          </w:p>
        </w:tc>
      </w:tr>
      <w:tr>
        <w:trPr>
          <w:cantSplit/>
        </w:trPr>
        <w:tc>
          <w:tcPr>
            <w:tcW w:type="dxa" w:w="1099"/>
          </w:tcPr>
          <w:p>
            <w:pPr>
              <w:spacing w:before="80" w:after="80"/>
            </w:pPr>
            <w:r>
              <w:rPr>
                <w:sz w:val="20"/>
              </w:rPr>
            </w:r>
          </w:p>
        </w:tc>
        <w:tc>
          <w:tcPr>
            <w:tcW w:type="dxa" w:w="2498"/>
          </w:tcPr>
          <w:p>
            <w:pPr>
              <w:spacing w:before="80" w:after="80"/>
            </w:pPr>
            <w:r>
              <w:rPr>
                <w:sz w:val="20"/>
              </w:rPr>
            </w:r>
          </w:p>
        </w:tc>
        <w:tc>
          <w:tcPr>
            <w:tcW w:type="dxa" w:w="1399"/>
          </w:tcPr>
          <w:p>
            <w:pPr>
              <w:spacing w:before="80" w:after="80"/>
            </w:pPr>
            <w:r>
              <w:rPr>
                <w:sz w:val="20"/>
              </w:rPr>
            </w:r>
          </w:p>
        </w:tc>
        <w:tc>
          <w:tcPr>
            <w:tcW w:type="dxa" w:w="1999"/>
          </w:tcPr>
          <w:p>
            <w:pPr>
              <w:spacing w:before="80" w:after="80"/>
            </w:pPr>
            <w:r>
              <w:rPr>
                <w:sz w:val="20"/>
              </w:rPr>
            </w:r>
          </w:p>
        </w:tc>
        <w:tc>
          <w:tcPr>
            <w:tcW w:type="dxa" w:w="2359"/>
          </w:tcPr>
          <w:p>
            <w:pPr>
              <w:spacing w:before="80" w:after="80"/>
            </w:pPr>
            <w:r>
              <w:rPr>
                <w:sz w:val="20"/>
              </w:rPr>
            </w:r>
          </w:p>
        </w:tc>
      </w:tr>
      <w:tr>
        <w:trPr>
          <w:cantSplit/>
        </w:trPr>
        <w:tc>
          <w:tcPr>
            <w:tcW w:type="dxa" w:w="1099"/>
          </w:tcPr>
          <w:p>
            <w:pPr>
              <w:spacing w:before="80" w:after="80"/>
            </w:pPr>
            <w:r>
              <w:rPr>
                <w:sz w:val="20"/>
              </w:rPr>
            </w:r>
          </w:p>
        </w:tc>
        <w:tc>
          <w:tcPr>
            <w:tcW w:type="dxa" w:w="2498"/>
          </w:tcPr>
          <w:p>
            <w:pPr>
              <w:spacing w:before="80" w:after="80"/>
            </w:pPr>
            <w:r>
              <w:rPr>
                <w:sz w:val="20"/>
              </w:rPr>
            </w:r>
          </w:p>
        </w:tc>
        <w:tc>
          <w:tcPr>
            <w:tcW w:type="dxa" w:w="1399"/>
          </w:tcPr>
          <w:p>
            <w:pPr>
              <w:spacing w:before="80" w:after="80"/>
            </w:pPr>
            <w:r>
              <w:rPr>
                <w:sz w:val="20"/>
              </w:rPr>
            </w:r>
          </w:p>
        </w:tc>
        <w:tc>
          <w:tcPr>
            <w:tcW w:type="dxa" w:w="1999"/>
          </w:tcPr>
          <w:p>
            <w:pPr>
              <w:spacing w:before="80" w:after="80"/>
            </w:pPr>
            <w:r>
              <w:rPr>
                <w:sz w:val="20"/>
              </w:rPr>
            </w:r>
          </w:p>
        </w:tc>
        <w:tc>
          <w:tcPr>
            <w:tcW w:type="dxa" w:w="2359"/>
          </w:tcPr>
          <w:p>
            <w:pPr>
              <w:spacing w:before="80" w:after="80"/>
            </w:pPr>
            <w:r>
              <w:rPr>
                <w:sz w:val="20"/>
              </w:rPr>
            </w:r>
          </w:p>
        </w:tc>
      </w:tr>
      <w:tr>
        <w:trPr>
          <w:cantSplit/>
        </w:trPr>
        <w:tc>
          <w:tcPr>
            <w:tcW w:type="dxa" w:w="1099"/>
          </w:tcPr>
          <w:p>
            <w:pPr>
              <w:spacing w:before="80" w:after="80"/>
            </w:pPr>
            <w:r>
              <w:rPr>
                <w:sz w:val="20"/>
              </w:rPr>
            </w:r>
          </w:p>
        </w:tc>
        <w:tc>
          <w:tcPr>
            <w:tcW w:type="dxa" w:w="2498"/>
          </w:tcPr>
          <w:p>
            <w:pPr>
              <w:spacing w:before="80" w:after="80"/>
            </w:pPr>
            <w:r>
              <w:rPr>
                <w:sz w:val="20"/>
              </w:rPr>
            </w:r>
          </w:p>
        </w:tc>
        <w:tc>
          <w:tcPr>
            <w:tcW w:type="dxa" w:w="1399"/>
          </w:tcPr>
          <w:p>
            <w:pPr>
              <w:spacing w:before="80" w:after="80"/>
            </w:pPr>
            <w:r>
              <w:rPr>
                <w:sz w:val="20"/>
              </w:rPr>
            </w:r>
          </w:p>
        </w:tc>
        <w:tc>
          <w:tcPr>
            <w:tcW w:type="dxa" w:w="1999"/>
          </w:tcPr>
          <w:p>
            <w:pPr>
              <w:spacing w:before="80" w:after="80"/>
            </w:pPr>
            <w:r>
              <w:rPr>
                <w:sz w:val="20"/>
              </w:rPr>
            </w:r>
          </w:p>
        </w:tc>
        <w:tc>
          <w:tcPr>
            <w:tcW w:type="dxa" w:w="2359"/>
          </w:tcPr>
          <w:p>
            <w:pPr>
              <w:spacing w:before="80" w:after="80"/>
            </w:pPr>
            <w:r>
              <w:rPr>
                <w:sz w:val="20"/>
              </w:rPr>
            </w:r>
          </w:p>
        </w:tc>
      </w:tr>
    </w:tbl>
    <w:p>
      <w:r>
        <w:t>Total semanal de trabajo efectivo: [HORAS]. Total de presencia: [HORAS]. Compensación o pago de presencia: [DETALLE].</w:t>
      </w:r>
    </w:p>
    <w:p>
      <w:r>
        <w:t>Incidencias, varios tramos o rectificaciones (fecha, motivo y conformidad): [DETALLE]. Añade otra hoja si es necesario; no ocultes tramos trabajados.</w:t>
      </w:r>
    </w:p>
    <w:p>
      <w:r>
        <w:t>Copia facilitada a la persona trabajadora el [FECHA]. Firmas o constancia de recepción: [DETALLE]. La firma acredita recepción, no renuncia a reclamar diferencias.</w:t>
      </w:r>
    </w:p>
    <w:p>
      <w:r>
        <w:br w:type="page"/>
      </w:r>
    </w:p>
    <w:p>
      <w:pPr>
        <w:pStyle w:val="Title"/>
      </w:pPr>
      <w:r>
        <w:t>Antes de utilizar este documento</w:t>
      </w:r>
    </w:p>
    <w:p>
      <w:pPr>
        <w:pStyle w:val="Subtitle"/>
      </w:pPr>
      <w:r>
        <w:t>Guía de uso · No forma parte del escrito que se entrega</w:t>
      </w:r>
    </w:p>
    <w:p>
      <w:r>
        <w:t>1. Plantilla auxiliar, no formulario oficial. Rellénala cada día con los horarios reales y entrega o permite acceso a una copia.</w:t>
      </w:r>
    </w:p>
    <w:p>
      <w:r>
        <w:t>2. La sentencia del TJUE C-531/23 rechaza eximir al empleo doméstico de un sistema de cómputo diario. El registro debe ser objetivo, fiable y accesible.</w:t>
      </w:r>
    </w:p>
    <w:p>
      <w:r>
        <w:t>3. Anota varios tramos si existen. Las pausas que no sean trabajo efectivo se identifican; una disponibilidad que impida descansar exige valorar su calificación.</w:t>
      </w:r>
    </w:p>
    <w:p>
      <w:r>
        <w:t>4. Separa la presencia del trabajo efectivo, sin utilizar esa etiqueta para ocultar horas trabajadas. No rellenes el registro anticipadamente ni impongas firmas en blanco.</w:t>
      </w:r>
    </w:p>
    <w:p>
      <w:r>
        <w:t>5. Esta hoja no calcula salario, horas extraordinarias ni cotizaciones. Contrasta las incidencias con el contrato y conserva registros y correcciones.</w:t>
      </w:r>
    </w:p>
    <w:p>
      <w:pPr>
        <w:pStyle w:val="Heading1"/>
      </w:pPr>
      <w:r>
        <w:t>Fuentes oficiales</w:t>
      </w:r>
    </w:p>
    <w:p>
      <w:hyperlink r:id="rId10">
        <w:r>
          <w:rPr>
            <w:color w:val="000000"/>
            <w:u w:val="single"/>
          </w:rPr>
          <w:t>TJUE, asunto C-531/23: registro diario en el empleo de hogar</w:t>
        </w:r>
      </w:hyperlink>
    </w:p>
    <w:p>
      <w:hyperlink r:id="rId11">
        <w:r>
          <w:rPr>
            <w:color w:val="000000"/>
            <w:u w:val="single"/>
          </w:rPr>
          <w:t>Servicio del hogar familiar: Real Decreto 1620/2011</w:t>
        </w:r>
      </w:hyperlink>
    </w:p>
    <w:p>
      <w:r>
        <w:t>Modelo auxiliar de Pérez &amp; Burgos Abogados. Revisión editorial: 3 de septiembre de 2026. No es un formulario oficial ni sustituye el examen de hechos, documentos, procedimiento y plazos. Elimina la guía de uso antes de entregar el escrito cuando no sea pertinente.</w:t>
      </w:r>
    </w:p>
    <w:sectPr w:rsidR="00FC693F" w:rsidRPr="0006063C" w:rsidSect="00034616">
      <w:footerReference w:type="default" r:id="rId9"/>
      <w:pgSz w:w="11906" w:h="16838"/>
      <w:pgMar w:top="1134" w:right="1276" w:bottom="1134" w:left="1276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0"/>
    </w:pPr>
    <w:r>
      <w:rPr>
        <w:rFonts w:ascii="Arial" w:hAnsi="Arial"/>
        <w:sz w:val="16"/>
      </w:rPr>
      <w:t xml:space="preserve">Pérez &amp; Burgos Abogados  ·  Modelo auxiliar  ·  </w:t>
    </w:r>
    <w:fldSimple w:instr="PAGE"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line="264" w:lineRule="auto" w:after="120"/>
    </w:pPr>
    <w:rPr>
      <w:rFonts w:ascii="Arial" w:hAnsi="Arial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ind w:left="0" w:right="0" w:firstLine="0"/>
      <w:outlineLvl w:val="0"/>
    </w:pPr>
    <w:rPr>
      <w:rFonts w:ascii="Arial" w:hAnsi="Arial"/>
      <w:b/>
      <w:bCs/>
      <w:i w:val="0"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ind w:left="0" w:right="0" w:firstLine="0"/>
      <w:outlineLvl w:val="1"/>
    </w:pPr>
    <w:rPr>
      <w:rFonts w:ascii="Arial" w:hAnsi="Arial"/>
      <w:b/>
      <w:bCs/>
      <w:i w:val="0"/>
      <w:color w:val="000000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spacing w:after="100" w:line="240" w:lineRule="auto" w:before="0"/>
      <w:ind w:left="0" w:right="0" w:firstLine="0"/>
      <w:contextualSpacing/>
    </w:pPr>
    <w:rPr>
      <w:rFonts w:ascii="Arial" w:hAnsi="Arial"/>
      <w:b/>
      <w:i w:val="0"/>
      <w:color w:val="000000"/>
      <w:spacing w:val="5"/>
      <w:kern w:val="28"/>
      <w:sz w:val="3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spacing w:before="200" w:after="100"/>
      <w:ind w:left="0" w:right="0" w:firstLine="0"/>
    </w:pPr>
    <w:rPr>
      <w:rFonts w:ascii="Arial" w:hAnsi="Arial"/>
      <w:b w:val="0"/>
      <w:i w:val="0"/>
      <w:iCs/>
      <w:color w:val="000000"/>
      <w:spacing w:val="15"/>
      <w:sz w:val="2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hyperlink" Target="https://curia.europa.eu/jcms/upload/docs/application/pdf/2024-12/cp240206es.pdf" TargetMode="External"/><Relationship Id="rId11" Type="http://schemas.openxmlformats.org/officeDocument/2006/relationships/hyperlink" Target="https://www.boe.es/buscar/act.php?id=BOE-A-2011-179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Registro semanal de jornada en el hogar</dc:title>
  <dc:subject>Modelo auxiliar no oficial y guía de uso separada</dc:subject>
  <dc:creator>Pérez &amp; Burgos Abogados</dc:creator>
  <cp:keywords>modelo auxiliar; editable; no oficial</cp:keywords>
  <dc:description>generated by python-docx</dc:description>
  <cp:lastModifiedBy/>
  <cp:revision>1</cp:revision>
  <dcterms:created xsi:type="dcterms:W3CDTF">2026-09-03T00:00:00Z</dcterms:created>
  <dcterms:modified xsi:type="dcterms:W3CDTF">2026-09-03T00:00:00Z</dcterms:modified>
  <cp:category/>
</cp:coreProperties>
</file>